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pPr>
      <w:bookmarkStart w:id="0" w:name="_GoBack"/>
      <w:bookmarkEnd w:id="0"/>
      <w:r>
        <w:rPr>
          <w:rFonts w:hint="eastAsia" w:ascii="仿宋_GB2312" w:hAnsi="仿宋_GB2312" w:eastAsia="仿宋_GB2312" w:cs="仿宋_GB2312"/>
          <w:b/>
          <w:color w:val="000000" w:themeColor="text1"/>
          <w:kern w:val="0"/>
          <w:sz w:val="30"/>
          <w:szCs w:val="30"/>
          <w:highlight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仿宋_GB2312"/>
          <w:b/>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方正小标宋简体" w:hAnsi="宋体" w:eastAsia="方正小标宋简体" w:cs="仿宋_GB2312"/>
          <w:b/>
          <w:color w:val="000000" w:themeColor="text1"/>
          <w:kern w:val="0"/>
          <w:sz w:val="32"/>
          <w:szCs w:val="32"/>
          <w:highlight w:val="none"/>
          <w14:textFill>
            <w14:solidFill>
              <w14:schemeClr w14:val="tx1"/>
            </w14:solidFill>
          </w14:textFill>
        </w:rPr>
      </w:pPr>
      <w:r>
        <w:rPr>
          <w:rFonts w:hint="eastAsia" w:ascii="方正小标宋简体" w:hAnsi="宋体" w:eastAsia="方正小标宋简体" w:cs="仿宋_GB2312"/>
          <w:b/>
          <w:color w:val="000000" w:themeColor="text1"/>
          <w:kern w:val="0"/>
          <w:sz w:val="32"/>
          <w:szCs w:val="32"/>
          <w:highlight w:val="none"/>
          <w14:textFill>
            <w14:solidFill>
              <w14:schemeClr w14:val="tx1"/>
            </w14:solidFill>
          </w14:textFill>
        </w:rPr>
        <w:t>201</w:t>
      </w:r>
      <w:r>
        <w:rPr>
          <w:rFonts w:hint="eastAsia" w:ascii="方正小标宋简体" w:hAnsi="宋体" w:eastAsia="方正小标宋简体" w:cs="仿宋_GB2312"/>
          <w:b/>
          <w:color w:val="000000" w:themeColor="text1"/>
          <w:kern w:val="0"/>
          <w:sz w:val="32"/>
          <w:szCs w:val="32"/>
          <w:highlight w:val="none"/>
          <w:lang w:val="en-US" w:eastAsia="zh-CN"/>
          <w14:textFill>
            <w14:solidFill>
              <w14:schemeClr w14:val="tx1"/>
            </w14:solidFill>
          </w14:textFill>
        </w:rPr>
        <w:t>9</w:t>
      </w:r>
      <w:r>
        <w:rPr>
          <w:rFonts w:hint="eastAsia" w:ascii="方正小标宋简体" w:hAnsi="宋体" w:eastAsia="方正小标宋简体" w:cs="仿宋_GB2312"/>
          <w:b/>
          <w:color w:val="000000" w:themeColor="text1"/>
          <w:kern w:val="0"/>
          <w:sz w:val="32"/>
          <w:szCs w:val="32"/>
          <w:highlight w:val="none"/>
          <w14:textFill>
            <w14:solidFill>
              <w14:schemeClr w14:val="tx1"/>
            </w14:solidFill>
          </w14:textFill>
        </w:rPr>
        <w:t>年</w:t>
      </w:r>
      <w:r>
        <w:rPr>
          <w:rFonts w:hint="eastAsia" w:ascii="方正小标宋简体" w:hAnsi="宋体" w:eastAsia="方正小标宋简体" w:cs="仿宋_GB2312"/>
          <w:b/>
          <w:color w:val="000000" w:themeColor="text1"/>
          <w:kern w:val="0"/>
          <w:sz w:val="32"/>
          <w:szCs w:val="32"/>
          <w:highlight w:val="none"/>
          <w:lang w:eastAsia="zh-CN"/>
          <w14:textFill>
            <w14:solidFill>
              <w14:schemeClr w14:val="tx1"/>
            </w14:solidFill>
          </w14:textFill>
        </w:rPr>
        <w:t>烟台高新区教育类事业单位公开招聘工作人员</w:t>
      </w: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方正小标宋简体" w:hAnsi="宋体" w:eastAsia="方正小标宋简体" w:cs="仿宋_GB2312"/>
          <w:b/>
          <w:color w:val="000000" w:themeColor="text1"/>
          <w:kern w:val="0"/>
          <w:sz w:val="32"/>
          <w:szCs w:val="32"/>
          <w:highlight w:val="none"/>
          <w14:textFill>
            <w14:solidFill>
              <w14:schemeClr w14:val="tx1"/>
            </w14:solidFill>
          </w14:textFill>
        </w:rPr>
      </w:pPr>
      <w:r>
        <w:rPr>
          <w:rFonts w:hint="eastAsia" w:ascii="方正小标宋简体" w:hAnsi="宋体" w:eastAsia="方正小标宋简体" w:cs="仿宋_GB2312"/>
          <w:b/>
          <w:color w:val="000000" w:themeColor="text1"/>
          <w:kern w:val="0"/>
          <w:sz w:val="32"/>
          <w:szCs w:val="32"/>
          <w:highlight w:val="none"/>
          <w14:textFill>
            <w14:solidFill>
              <w14:schemeClr w14:val="tx1"/>
            </w14:solidFill>
          </w14:textFill>
        </w:rPr>
        <w:t>应  聘  须  知</w:t>
      </w: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方正小标宋简体" w:hAnsi="仿宋_GB2312" w:eastAsia="方正小标宋简体" w:cs="仿宋_GB2312"/>
          <w:color w:val="000000" w:themeColor="text1"/>
          <w:kern w:val="0"/>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1.哪些人员可以应聘？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按照事业单位公开招聘的相关规定，凡符合《2019年烟台高新区教育类事业单位公开招聘工作人员简章》（以下简称《简章》）规定的条件及招聘岗位资格条件者，均可应聘。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2.哪些人员不能应聘？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（1）在读全日制普通高校学生（201</w:t>
      </w:r>
      <w:r>
        <w:rPr>
          <w:rFonts w:hint="eastAsia" w:ascii="仿宋_GB2312" w:hAnsi="仿宋" w:eastAsia="仿宋_GB2312"/>
          <w:color w:val="000000" w:themeColor="text1"/>
          <w:sz w:val="24"/>
          <w:highlight w:val="none"/>
          <w:lang w:val="en-US" w:eastAsia="zh-CN"/>
          <w14:textFill>
            <w14:solidFill>
              <w14:schemeClr w14:val="tx1"/>
            </w14:solidFill>
          </w14:textFill>
        </w:rPr>
        <w:t>9</w:t>
      </w:r>
      <w:r>
        <w:rPr>
          <w:rFonts w:hint="eastAsia" w:ascii="仿宋_GB2312" w:hAnsi="仿宋" w:eastAsia="仿宋_GB2312"/>
          <w:color w:val="000000" w:themeColor="text1"/>
          <w:sz w:val="24"/>
          <w:highlight w:val="none"/>
          <w14:textFill>
            <w14:solidFill>
              <w14:schemeClr w14:val="tx1"/>
            </w14:solidFill>
          </w14:textFill>
        </w:rPr>
        <w:t>年应届毕业生除外）；</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（2）现役军人；</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（3）曾受过刑事处罚或被开除公职的人员；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（4）法律法规规定不得应聘的其他情形人员。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应聘人员不得报考与本人有应回避关系的单位或岗位。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3.对报考人员的年龄有何限制？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lang w:eastAsia="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应聘人员须为19</w:t>
      </w:r>
      <w:r>
        <w:rPr>
          <w:rFonts w:hint="eastAsia" w:ascii="仿宋_GB2312" w:hAnsi="仿宋" w:eastAsia="仿宋_GB2312"/>
          <w:color w:val="000000" w:themeColor="text1"/>
          <w:sz w:val="24"/>
          <w:highlight w:val="none"/>
          <w:lang w:val="en-US" w:eastAsia="zh-CN"/>
          <w14:textFill>
            <w14:solidFill>
              <w14:schemeClr w14:val="tx1"/>
            </w14:solidFill>
          </w14:textFill>
        </w:rPr>
        <w:t>78</w:t>
      </w:r>
      <w:r>
        <w:rPr>
          <w:rFonts w:hint="eastAsia" w:ascii="仿宋_GB2312" w:hAnsi="仿宋" w:eastAsia="仿宋_GB2312"/>
          <w:color w:val="000000" w:themeColor="text1"/>
          <w:sz w:val="24"/>
          <w:highlight w:val="none"/>
          <w14:textFill>
            <w14:solidFill>
              <w14:schemeClr w14:val="tx1"/>
            </w14:solidFill>
          </w14:textFill>
        </w:rPr>
        <w:t>年</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25</w:t>
      </w:r>
      <w:r>
        <w:rPr>
          <w:rFonts w:hint="eastAsia" w:ascii="仿宋_GB2312" w:hAnsi="仿宋" w:eastAsia="仿宋_GB2312"/>
          <w:color w:val="000000" w:themeColor="text1"/>
          <w:sz w:val="24"/>
          <w:highlight w:val="none"/>
          <w14:textFill>
            <w14:solidFill>
              <w14:schemeClr w14:val="tx1"/>
            </w14:solidFill>
          </w14:textFill>
        </w:rPr>
        <w:t>日（含）以后出生</w:t>
      </w:r>
      <w:r>
        <w:rPr>
          <w:rFonts w:hint="eastAsia" w:ascii="仿宋_GB2312" w:hAnsi="仿宋" w:eastAsia="仿宋_GB2312"/>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4.具有多个学历层次的考生以其低层次学历报考的，其应聘条件如何审核？</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具有多个学历层次的考生以其低层次学历报考的，其年龄、学历性质等应聘条件，均按其低层次学历的要求进行审核。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5.对报考所需的资格资质证书取得时间、时效有何要求？</w:t>
      </w:r>
      <w:r>
        <w:rPr>
          <w:rFonts w:hint="eastAsia" w:ascii="黑体" w:hAnsi="黑体" w:eastAsia="黑体" w:cs="黑体"/>
          <w:color w:val="000000" w:themeColor="text1"/>
          <w:kern w:val="0"/>
          <w:sz w:val="24"/>
          <w:highlight w:val="none"/>
          <w:lang w:val="en-US" w:eastAsia="zh-CN"/>
          <w14:textFill>
            <w14:solidFill>
              <w14:schemeClr w14:val="tx1"/>
            </w14:solidFill>
          </w14:textFill>
        </w:rPr>
        <w:t>工作经历、专业工作经历等相关工作经历时间如何认定？</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除201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4"/>
          <w:highlight w:val="none"/>
          <w14:textFill>
            <w14:solidFill>
              <w14:schemeClr w14:val="tx1"/>
            </w14:solidFill>
          </w14:textFill>
        </w:rPr>
        <w:t>年全日制普通</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高等</w:t>
      </w:r>
      <w:r>
        <w:rPr>
          <w:rFonts w:hint="eastAsia" w:ascii="仿宋_GB2312" w:hAnsi="仿宋_GB2312" w:eastAsia="仿宋_GB2312" w:cs="仿宋_GB2312"/>
          <w:color w:val="000000" w:themeColor="text1"/>
          <w:kern w:val="0"/>
          <w:sz w:val="24"/>
          <w:highlight w:val="none"/>
          <w14:textFill>
            <w14:solidFill>
              <w14:schemeClr w14:val="tx1"/>
            </w14:solidFill>
          </w14:textFill>
        </w:rPr>
        <w:t>院校毕业生学历证书、相应学位证书、教师资格证书（岗位要求</w:t>
      </w:r>
      <w:r>
        <w:rPr>
          <w:rFonts w:hint="eastAsia" w:ascii="仿宋_GB2312" w:hAnsi="仿宋" w:eastAsia="仿宋_GB2312"/>
          <w:color w:val="000000" w:themeColor="text1"/>
          <w:sz w:val="24"/>
          <w:highlight w:val="none"/>
          <w14:textFill>
            <w14:solidFill>
              <w14:schemeClr w14:val="tx1"/>
            </w14:solidFill>
          </w14:textFill>
        </w:rPr>
        <w:t>的）应于201</w:t>
      </w:r>
      <w:r>
        <w:rPr>
          <w:rFonts w:hint="eastAsia" w:ascii="仿宋_GB2312" w:hAnsi="仿宋" w:eastAsia="仿宋_GB2312"/>
          <w:color w:val="000000" w:themeColor="text1"/>
          <w:sz w:val="24"/>
          <w:highlight w:val="none"/>
          <w:lang w:val="en-US" w:eastAsia="zh-CN"/>
          <w14:textFill>
            <w14:solidFill>
              <w14:schemeClr w14:val="tx1"/>
            </w14:solidFill>
          </w14:textFill>
        </w:rPr>
        <w:t>9</w:t>
      </w:r>
      <w:r>
        <w:rPr>
          <w:rFonts w:hint="eastAsia" w:ascii="仿宋_GB2312" w:hAnsi="仿宋" w:eastAsia="仿宋_GB2312"/>
          <w:color w:val="000000" w:themeColor="text1"/>
          <w:sz w:val="24"/>
          <w:highlight w:val="none"/>
          <w14:textFill>
            <w14:solidFill>
              <w14:schemeClr w14:val="tx1"/>
            </w14:solidFill>
          </w14:textFill>
        </w:rPr>
        <w:t>年8月底前取得外，招聘岗位要求的其他所有资格、资质及证书（含海外留学人员的学历、学位认证书），应聘人员均须于201</w:t>
      </w:r>
      <w:r>
        <w:rPr>
          <w:rFonts w:hint="eastAsia" w:ascii="仿宋_GB2312" w:hAnsi="仿宋" w:eastAsia="仿宋_GB2312"/>
          <w:color w:val="000000" w:themeColor="text1"/>
          <w:sz w:val="24"/>
          <w:highlight w:val="none"/>
          <w:lang w:val="en-US" w:eastAsia="zh-CN"/>
          <w14:textFill>
            <w14:solidFill>
              <w14:schemeClr w14:val="tx1"/>
            </w14:solidFill>
          </w14:textFill>
        </w:rPr>
        <w:t>9</w:t>
      </w:r>
      <w:r>
        <w:rPr>
          <w:rFonts w:hint="eastAsia" w:ascii="仿宋_GB2312" w:hAnsi="仿宋" w:eastAsia="仿宋_GB2312"/>
          <w:color w:val="000000" w:themeColor="text1"/>
          <w:sz w:val="24"/>
          <w:highlight w:val="none"/>
          <w14:textFill>
            <w14:solidFill>
              <w14:schemeClr w14:val="tx1"/>
            </w14:solidFill>
          </w14:textFill>
        </w:rPr>
        <w:t>年</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25</w:t>
      </w:r>
      <w:r>
        <w:rPr>
          <w:rFonts w:hint="eastAsia" w:ascii="仿宋_GB2312" w:hAnsi="仿宋" w:eastAsia="仿宋_GB2312"/>
          <w:color w:val="000000" w:themeColor="text1"/>
          <w:sz w:val="24"/>
          <w:highlight w:val="none"/>
          <w14:textFill>
            <w14:solidFill>
              <w14:schemeClr w14:val="tx1"/>
            </w14:solidFill>
          </w14:textFill>
        </w:rPr>
        <w:t>日（含）之前取得，且在现场资格审查、考察、办理聘用手续等期间该证件均为有效状态。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截</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至</w:t>
      </w:r>
      <w:r>
        <w:rPr>
          <w:rFonts w:hint="eastAsia" w:ascii="仿宋_GB2312" w:hAnsi="仿宋_GB2312" w:eastAsia="仿宋_GB2312" w:cs="仿宋_GB2312"/>
          <w:color w:val="000000" w:themeColor="text1"/>
          <w:kern w:val="0"/>
          <w:sz w:val="24"/>
          <w:highlight w:val="none"/>
          <w14:textFill>
            <w14:solidFill>
              <w14:schemeClr w14:val="tx1"/>
            </w14:solidFill>
          </w14:textFill>
        </w:rPr>
        <w:t>201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4"/>
          <w:highlight w:val="none"/>
          <w14:textFill>
            <w14:solidFill>
              <w14:schemeClr w14:val="tx1"/>
            </w14:solidFill>
          </w14:textFill>
        </w:rPr>
        <w:t>年</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highlight w:val="none"/>
          <w14:textFill>
            <w14:solidFill>
              <w14:schemeClr w14:val="tx1"/>
            </w14:solidFill>
          </w14:textFill>
        </w:rPr>
        <w:t>月</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24"/>
          <w:highlight w:val="none"/>
          <w14:textFill>
            <w14:solidFill>
              <w14:schemeClr w14:val="tx1"/>
            </w14:solidFill>
          </w14:textFill>
        </w:rPr>
        <w:t>日（含），报考人员应具有</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招聘简章、</w:t>
      </w:r>
      <w:r>
        <w:rPr>
          <w:rFonts w:hint="eastAsia" w:ascii="仿宋_GB2312" w:hAnsi="仿宋_GB2312" w:eastAsia="仿宋_GB2312" w:cs="仿宋_GB2312"/>
          <w:color w:val="000000" w:themeColor="text1"/>
          <w:kern w:val="0"/>
          <w:sz w:val="24"/>
          <w:highlight w:val="none"/>
          <w14:textFill>
            <w14:solidFill>
              <w14:schemeClr w14:val="tx1"/>
            </w14:solidFill>
          </w14:textFill>
        </w:rPr>
        <w:t>招聘岗位要求的工作经历。工作经历按足年足月计算，可累积计算。报考人员未按照有关规定按时足额缴纳社会保险金的，不认可其相关工作经历。毕业生在校期间的社会实践、实习、兼职等不计算为工作经历。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 xml:space="preserve">6.如何理解“应回避关系人员”？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直接上下级领导关系，包括上一级正副职与下一级正副职之间的领导关系。</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b/>
          <w:bCs/>
          <w:color w:val="000000" w:themeColor="text1"/>
          <w:sz w:val="32"/>
          <w:highlight w:val="none"/>
          <w:u w:val="singl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7.哪些人可以报考面向服务基层项目人员招聘岗位？</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val="0"/>
          <w:bCs w:val="0"/>
          <w:color w:val="000000" w:themeColor="text1"/>
          <w:sz w:val="24"/>
          <w:highlight w:val="none"/>
          <w14:textFill>
            <w14:solidFill>
              <w14:schemeClr w14:val="tx1"/>
            </w14:solidFill>
          </w14:textFill>
        </w:rPr>
        <w:t>面向服务基层项目人员招聘岗位仅限以下人员报考：烟台市生源参加我省招募或外地生源参加烟台市招募的“三支一扶”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的；已按照优惠政策被录用为公务员或招聘为事业单位工作人员的除外。</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报考面向服务基层项目人员，还需符合岗位招聘条件。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8.服务基层项目人员</w:t>
      </w:r>
      <w:r>
        <w:rPr>
          <w:rFonts w:hint="eastAsia" w:ascii="黑体" w:hAnsi="黑体" w:eastAsia="黑体" w:cs="黑体"/>
          <w:color w:val="000000" w:themeColor="text1"/>
          <w:kern w:val="0"/>
          <w:sz w:val="24"/>
          <w:highlight w:val="none"/>
          <w:lang w:val="en-US" w:eastAsia="zh-CN"/>
          <w14:textFill>
            <w14:solidFill>
              <w14:schemeClr w14:val="tx1"/>
            </w14:solidFill>
          </w14:textFill>
        </w:rPr>
        <w:t>是否</w:t>
      </w:r>
      <w:r>
        <w:rPr>
          <w:rFonts w:hint="eastAsia" w:ascii="黑体" w:hAnsi="黑体" w:eastAsia="黑体" w:cs="黑体"/>
          <w:color w:val="000000" w:themeColor="text1"/>
          <w:kern w:val="0"/>
          <w:sz w:val="24"/>
          <w:highlight w:val="none"/>
          <w14:textFill>
            <w14:solidFill>
              <w14:schemeClr w14:val="tx1"/>
            </w14:solidFill>
          </w14:textFill>
        </w:rPr>
        <w:t>可以报考非定向招聘岗位？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服务基层项目人员</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招聘岗位报考条件的人员</w:t>
      </w:r>
      <w:r>
        <w:rPr>
          <w:rFonts w:hint="eastAsia" w:ascii="仿宋_GB2312" w:hAnsi="仿宋_GB2312" w:eastAsia="仿宋_GB2312" w:cs="仿宋_GB2312"/>
          <w:color w:val="000000" w:themeColor="text1"/>
          <w:kern w:val="0"/>
          <w:sz w:val="24"/>
          <w:highlight w:val="none"/>
          <w14:textFill>
            <w14:solidFill>
              <w14:schemeClr w14:val="tx1"/>
            </w14:solidFill>
          </w14:textFill>
        </w:rPr>
        <w:t>可以报考非定向招聘岗位，但必须符合</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所报考</w:t>
      </w:r>
      <w:r>
        <w:rPr>
          <w:rFonts w:hint="eastAsia" w:ascii="仿宋_GB2312" w:hAnsi="仿宋_GB2312" w:eastAsia="仿宋_GB2312" w:cs="仿宋_GB2312"/>
          <w:color w:val="000000" w:themeColor="text1"/>
          <w:kern w:val="0"/>
          <w:sz w:val="24"/>
          <w:highlight w:val="none"/>
          <w14:textFill>
            <w14:solidFill>
              <w14:schemeClr w14:val="tx1"/>
            </w14:solidFill>
          </w14:textFill>
        </w:rPr>
        <w:t>岗位要求的资格条件。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9.海外留学人员能否报考招聘全日制</w:t>
      </w:r>
      <w:r>
        <w:rPr>
          <w:rFonts w:hint="eastAsia" w:ascii="黑体" w:hAnsi="黑体" w:eastAsia="黑体" w:cs="黑体"/>
          <w:color w:val="000000" w:themeColor="text1"/>
          <w:kern w:val="0"/>
          <w:sz w:val="24"/>
          <w:highlight w:val="none"/>
          <w:lang w:val="en-US" w:eastAsia="zh-CN"/>
          <w14:textFill>
            <w14:solidFill>
              <w14:schemeClr w14:val="tx1"/>
            </w14:solidFill>
          </w14:textFill>
        </w:rPr>
        <w:t>普通高校</w:t>
      </w:r>
      <w:r>
        <w:rPr>
          <w:rFonts w:hint="eastAsia" w:ascii="黑体" w:hAnsi="黑体" w:eastAsia="黑体" w:cs="黑体"/>
          <w:color w:val="000000" w:themeColor="text1"/>
          <w:kern w:val="0"/>
          <w:sz w:val="24"/>
          <w:highlight w:val="none"/>
          <w14:textFill>
            <w14:solidFill>
              <w14:schemeClr w14:val="tx1"/>
            </w14:solidFill>
          </w14:textFill>
        </w:rPr>
        <w:t>毕业生岗位？</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海外留学人员获得教育部留学服务中心出具的学位、学历认证后，可报考招聘同等学历层次全</w:t>
      </w:r>
      <w:r>
        <w:rPr>
          <w:rFonts w:hint="eastAsia" w:ascii="仿宋_GB2312" w:hAnsi="仿宋" w:eastAsia="仿宋_GB2312"/>
          <w:color w:val="000000" w:themeColor="text1"/>
          <w:sz w:val="24"/>
          <w:highlight w:val="none"/>
          <w14:textFill>
            <w14:solidFill>
              <w14:schemeClr w14:val="tx1"/>
            </w14:solidFill>
          </w14:textFill>
        </w:rPr>
        <w:t>日制普通高校毕业生的岗位。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10.海外留学取得的研究生学历、学位证书已经教育部认证，其海外留学取得的本科学历、学位是否也需要认证？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以研究生学历和所学专业报考</w:t>
      </w:r>
      <w:r>
        <w:rPr>
          <w:rFonts w:hint="eastAsia" w:ascii="仿宋_GB2312" w:hAnsi="仿宋_GB2312" w:eastAsia="仿宋_GB2312" w:cs="仿宋_GB2312"/>
          <w:color w:val="000000" w:themeColor="text1"/>
          <w:kern w:val="0"/>
          <w:sz w:val="24"/>
          <w:highlight w:val="none"/>
          <w14:textFill>
            <w14:solidFill>
              <w14:schemeClr w14:val="tx1"/>
            </w14:solidFill>
          </w14:textFill>
        </w:rPr>
        <w:t>的，本科学历、学位不需认证即可报名应聘。</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以本科学科和所学专业报考</w:t>
      </w:r>
      <w:r>
        <w:rPr>
          <w:rFonts w:hint="eastAsia" w:ascii="仿宋_GB2312" w:hAnsi="仿宋_GB2312" w:eastAsia="仿宋_GB2312" w:cs="仿宋_GB2312"/>
          <w:color w:val="000000" w:themeColor="text1"/>
          <w:kern w:val="0"/>
          <w:sz w:val="24"/>
          <w:highlight w:val="none"/>
          <w14:textFill>
            <w14:solidFill>
              <w14:schemeClr w14:val="tx1"/>
            </w14:solidFill>
          </w14:textFill>
        </w:rPr>
        <w:t>的，本科学历、学位应经教育部留学服务中心认证并出具认证书。</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11.海外留学人员如何填报所学专业？</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海外留学人员报考，网上报名提交的专业名称须与教育部留学服务中心认证的专业名称相一致。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12.“应届毕业生”如何界定？</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《简章》及本须知中提到的“应届毕业生”，系指纳入全国统一招生、国内全日制普通高等院校（含科研院所）201</w:t>
      </w:r>
      <w:r>
        <w:rPr>
          <w:rFonts w:hint="eastAsia" w:ascii="仿宋_GB2312" w:hAnsi="仿宋" w:eastAsia="仿宋_GB2312"/>
          <w:color w:val="000000" w:themeColor="text1"/>
          <w:sz w:val="24"/>
          <w:highlight w:val="none"/>
          <w:lang w:val="en-US" w:eastAsia="zh-CN"/>
          <w14:textFill>
            <w14:solidFill>
              <w14:schemeClr w14:val="tx1"/>
            </w14:solidFill>
          </w14:textFill>
        </w:rPr>
        <w:t>9</w:t>
      </w:r>
      <w:r>
        <w:rPr>
          <w:rFonts w:hint="eastAsia" w:ascii="仿宋_GB2312" w:hAnsi="仿宋" w:eastAsia="仿宋_GB2312"/>
          <w:color w:val="000000" w:themeColor="text1"/>
          <w:sz w:val="24"/>
          <w:highlight w:val="none"/>
          <w14:textFill>
            <w14:solidFill>
              <w14:schemeClr w14:val="tx1"/>
            </w14:solidFill>
          </w14:textFill>
        </w:rPr>
        <w:t>年应届毕业的学生。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13.报名时间和报名方式是如何规定的？</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采取统一时间网上报名、网上初审、网上缴费的报名方式。</w:t>
      </w:r>
    </w:p>
    <w:p>
      <w:pPr>
        <w:tabs>
          <w:tab w:val="left" w:pos="2865"/>
        </w:tabs>
        <w:spacing w:line="400" w:lineRule="exact"/>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报名时间：2019年</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25</w:t>
      </w:r>
      <w:r>
        <w:rPr>
          <w:rFonts w:hint="eastAsia" w:ascii="仿宋_GB2312" w:hAnsi="仿宋" w:eastAsia="仿宋_GB2312"/>
          <w:color w:val="000000" w:themeColor="text1"/>
          <w:sz w:val="24"/>
          <w:highlight w:val="none"/>
          <w14:textFill>
            <w14:solidFill>
              <w14:schemeClr w14:val="tx1"/>
            </w14:solidFill>
          </w14:textFill>
        </w:rPr>
        <w:t>日9:00-</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27</w:t>
      </w:r>
      <w:r>
        <w:rPr>
          <w:rFonts w:hint="eastAsia" w:ascii="仿宋_GB2312" w:hAnsi="仿宋" w:eastAsia="仿宋_GB2312"/>
          <w:color w:val="000000" w:themeColor="text1"/>
          <w:sz w:val="24"/>
          <w:highlight w:val="none"/>
          <w14:textFill>
            <w14:solidFill>
              <w14:schemeClr w14:val="tx1"/>
            </w14:solidFill>
          </w14:textFill>
        </w:rPr>
        <w:t xml:space="preserve">日16:00； </w:t>
      </w:r>
    </w:p>
    <w:p>
      <w:pPr>
        <w:tabs>
          <w:tab w:val="left" w:pos="2865"/>
        </w:tabs>
        <w:spacing w:line="400" w:lineRule="exact"/>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查询时间：2019年</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25</w:t>
      </w:r>
      <w:r>
        <w:rPr>
          <w:rFonts w:hint="eastAsia" w:ascii="仿宋_GB2312" w:hAnsi="仿宋" w:eastAsia="仿宋_GB2312"/>
          <w:color w:val="000000" w:themeColor="text1"/>
          <w:sz w:val="24"/>
          <w:highlight w:val="none"/>
          <w14:textFill>
            <w14:solidFill>
              <w14:schemeClr w14:val="tx1"/>
            </w14:solidFill>
          </w14:textFill>
        </w:rPr>
        <w:t>日12:00-</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28</w:t>
      </w:r>
      <w:r>
        <w:rPr>
          <w:rFonts w:hint="eastAsia" w:ascii="仿宋_GB2312" w:hAnsi="仿宋" w:eastAsia="仿宋_GB2312"/>
          <w:color w:val="000000" w:themeColor="text1"/>
          <w:sz w:val="24"/>
          <w:highlight w:val="none"/>
          <w14:textFill>
            <w14:solidFill>
              <w14:schemeClr w14:val="tx1"/>
            </w14:solidFill>
          </w14:textFill>
        </w:rPr>
        <w:t xml:space="preserve">日11:00； </w:t>
      </w:r>
    </w:p>
    <w:p>
      <w:pPr>
        <w:keepNext w:val="0"/>
        <w:keepLines w:val="0"/>
        <w:pageBreakBefore w:val="0"/>
        <w:widowControl w:val="0"/>
        <w:tabs>
          <w:tab w:val="left" w:pos="2865"/>
        </w:tabs>
        <w:kinsoku/>
        <w:wordWrap/>
        <w:overflowPunct/>
        <w:topLinePunct w:val="0"/>
        <w:autoSpaceDE/>
        <w:autoSpaceDN/>
        <w:bidi w:val="0"/>
        <w:adjustRightInd/>
        <w:spacing w:line="40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缴费时间：2019年</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25</w:t>
      </w:r>
      <w:r>
        <w:rPr>
          <w:rFonts w:hint="eastAsia" w:ascii="仿宋_GB2312" w:hAnsi="仿宋" w:eastAsia="仿宋_GB2312"/>
          <w:color w:val="000000" w:themeColor="text1"/>
          <w:sz w:val="24"/>
          <w:highlight w:val="none"/>
          <w14:textFill>
            <w14:solidFill>
              <w14:schemeClr w14:val="tx1"/>
            </w14:solidFill>
          </w14:textFill>
        </w:rPr>
        <w:t>日12:00-</w:t>
      </w:r>
      <w:r>
        <w:rPr>
          <w:rFonts w:hint="eastAsia" w:ascii="仿宋_GB2312" w:hAnsi="仿宋" w:eastAsia="仿宋_GB2312"/>
          <w:color w:val="000000" w:themeColor="text1"/>
          <w:sz w:val="24"/>
          <w:highlight w:val="none"/>
          <w:lang w:val="en-US" w:eastAsia="zh-CN"/>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29</w:t>
      </w:r>
      <w:r>
        <w:rPr>
          <w:rFonts w:hint="eastAsia" w:ascii="仿宋_GB2312" w:hAnsi="仿宋" w:eastAsia="仿宋_GB2312"/>
          <w:color w:val="000000" w:themeColor="text1"/>
          <w:sz w:val="24"/>
          <w:highlight w:val="none"/>
          <w14:textFill>
            <w14:solidFill>
              <w14:schemeClr w14:val="tx1"/>
            </w14:solidFill>
          </w14:textFill>
        </w:rPr>
        <w:t xml:space="preserve">日16:00。 </w:t>
      </w:r>
    </w:p>
    <w:p>
      <w:pPr>
        <w:keepNext w:val="0"/>
        <w:keepLines w:val="0"/>
        <w:pageBreakBefore w:val="0"/>
        <w:widowControl w:val="0"/>
        <w:tabs>
          <w:tab w:val="left" w:pos="2865"/>
        </w:tabs>
        <w:kinsoku/>
        <w:wordWrap/>
        <w:overflowPunct/>
        <w:topLinePunct w:val="0"/>
        <w:autoSpaceDE/>
        <w:autoSpaceDN/>
        <w:bidi w:val="0"/>
        <w:adjustRightInd/>
        <w:spacing w:line="40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报名网址：</w:t>
      </w:r>
      <w:r>
        <w:rPr>
          <w:rFonts w:hint="eastAsia" w:ascii="仿宋_GB2312" w:hAnsi="仿宋" w:eastAsia="仿宋_GB2312"/>
          <w:color w:val="000000" w:themeColor="text1"/>
          <w:sz w:val="24"/>
          <w:highlight w:val="none"/>
          <w:lang w:val="en-US" w:eastAsia="zh-CN"/>
          <w14:textFill>
            <w14:solidFill>
              <w14:schemeClr w14:val="tx1"/>
            </w14:solidFill>
          </w14:textFill>
        </w:rPr>
        <w:t>http://gxq.yantai.gov.cn/（烟台高新技术产业开发区网站）</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b/>
          <w:color w:val="000000" w:themeColor="text1"/>
          <w:kern w:val="0"/>
          <w:sz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highlight w:val="none"/>
          <w14:textFill>
            <w14:solidFill>
              <w14:schemeClr w14:val="tx1"/>
            </w14:solidFill>
          </w14:textFill>
        </w:rPr>
        <w:t>考生报名时间以最后一次登陆报名系统、点击“保存”的时间为准。初审通过后要及时缴费，逾期未缴费，视为无效报名。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1</w:t>
      </w:r>
      <w:r>
        <w:rPr>
          <w:rFonts w:hint="eastAsia" w:ascii="黑体" w:hAnsi="黑体" w:eastAsia="黑体" w:cs="黑体"/>
          <w:color w:val="000000" w:themeColor="text1"/>
          <w:kern w:val="0"/>
          <w:sz w:val="24"/>
          <w:highlight w:val="none"/>
          <w:lang w:val="en-US" w:eastAsia="zh-CN"/>
          <w14:textFill>
            <w14:solidFill>
              <w14:schemeClr w14:val="tx1"/>
            </w14:solidFill>
          </w14:textFill>
        </w:rPr>
        <w:t>4.</w:t>
      </w:r>
      <w:r>
        <w:rPr>
          <w:rFonts w:hint="eastAsia" w:ascii="黑体" w:hAnsi="黑体" w:eastAsia="黑体" w:cs="黑体"/>
          <w:color w:val="000000" w:themeColor="text1"/>
          <w:kern w:val="0"/>
          <w:sz w:val="24"/>
          <w:highlight w:val="none"/>
          <w14:textFill>
            <w14:solidFill>
              <w14:schemeClr w14:val="tx1"/>
            </w14:solidFill>
          </w14:textFill>
        </w:rPr>
        <w:t>报名</w:t>
      </w:r>
      <w:r>
        <w:rPr>
          <w:rFonts w:hint="eastAsia" w:ascii="黑体" w:hAnsi="黑体" w:eastAsia="黑体" w:cs="黑体"/>
          <w:color w:val="000000" w:themeColor="text1"/>
          <w:kern w:val="0"/>
          <w:sz w:val="24"/>
          <w:highlight w:val="none"/>
          <w:lang w:val="en-US" w:eastAsia="zh-CN"/>
          <w14:textFill>
            <w14:solidFill>
              <w14:schemeClr w14:val="tx1"/>
            </w14:solidFill>
          </w14:textFill>
        </w:rPr>
        <w:t>对浏览器有何要求？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为保证报名顺畅，推荐使用</w:t>
      </w:r>
      <w:r>
        <w:rPr>
          <w:rFonts w:hint="eastAsia" w:ascii="仿宋_GB2312" w:hAnsi="仿宋_GB2312" w:eastAsia="仿宋_GB2312" w:cs="仿宋_GB2312"/>
          <w:b/>
          <w:bCs/>
          <w:color w:val="000000" w:themeColor="text1"/>
          <w:kern w:val="0"/>
          <w:sz w:val="24"/>
          <w:highlight w:val="none"/>
          <w:lang w:val="en-US" w:eastAsia="zh-CN"/>
          <w14:textFill>
            <w14:solidFill>
              <w14:schemeClr w14:val="tx1"/>
            </w14:solidFill>
          </w14:textFill>
        </w:rPr>
        <w:t>IE9及以上版本或谷歌浏览器</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，若报名时报考岗位或报考职位选择窗口无法弹出，系电脑IE版本过低，建议更换电脑后重试。</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1</w:t>
      </w:r>
      <w:r>
        <w:rPr>
          <w:rFonts w:hint="eastAsia" w:ascii="黑体" w:hAnsi="黑体" w:eastAsia="黑体" w:cs="黑体"/>
          <w:color w:val="000000" w:themeColor="text1"/>
          <w:sz w:val="24"/>
          <w:highlight w:val="none"/>
          <w:lang w:val="en-US" w:eastAsia="zh-CN"/>
          <w14:textFill>
            <w14:solidFill>
              <w14:schemeClr w14:val="tx1"/>
            </w14:solidFill>
          </w14:textFill>
        </w:rPr>
        <w:t>5</w:t>
      </w:r>
      <w:r>
        <w:rPr>
          <w:rFonts w:hint="eastAsia" w:ascii="黑体" w:hAnsi="黑体" w:eastAsia="黑体" w:cs="黑体"/>
          <w:color w:val="000000" w:themeColor="text1"/>
          <w:sz w:val="24"/>
          <w:highlight w:val="none"/>
          <w14:textFill>
            <w14:solidFill>
              <w14:schemeClr w14:val="tx1"/>
            </w14:solidFill>
          </w14:textFill>
        </w:rPr>
        <w:t>.填报相关表格、信息时需注意什么？</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应聘人员要仔细阅读《简章》及本须知内容，填报的相关表格、信息等必须真实、全面、准确。</w:t>
      </w:r>
      <w:r>
        <w:rPr>
          <w:rFonts w:hint="eastAsia" w:ascii="仿宋_GB2312" w:hAnsi="仿宋" w:eastAsia="仿宋_GB2312"/>
          <w:b/>
          <w:color w:val="000000" w:themeColor="text1"/>
          <w:sz w:val="24"/>
          <w:highlight w:val="none"/>
          <w14:textFill>
            <w14:solidFill>
              <w14:schemeClr w14:val="tx1"/>
            </w14:solidFill>
          </w14:textFill>
        </w:rPr>
        <w:t>因信息填报不全、错误等导致未通过资格审查的，责任由应聘人员自负。</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1</w:t>
      </w:r>
      <w:r>
        <w:rPr>
          <w:rFonts w:hint="eastAsia" w:ascii="黑体" w:hAnsi="黑体" w:eastAsia="黑体" w:cs="黑体"/>
          <w:color w:val="000000" w:themeColor="text1"/>
          <w:sz w:val="24"/>
          <w:highlight w:val="none"/>
          <w:lang w:val="en-US" w:eastAsia="zh-CN"/>
          <w14:textFill>
            <w14:solidFill>
              <w14:schemeClr w14:val="tx1"/>
            </w14:solidFill>
          </w14:textFill>
        </w:rPr>
        <w:t>6</w:t>
      </w:r>
      <w:r>
        <w:rPr>
          <w:rFonts w:hint="eastAsia" w:ascii="黑体" w:hAnsi="黑体" w:eastAsia="黑体" w:cs="黑体"/>
          <w:color w:val="000000" w:themeColor="text1"/>
          <w:sz w:val="24"/>
          <w:highlight w:val="none"/>
          <w14:textFill>
            <w14:solidFill>
              <w14:schemeClr w14:val="tx1"/>
            </w14:solidFill>
          </w14:textFill>
        </w:rPr>
        <w:t>.报考人员在网上提供的照片有什么要求？</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仿宋_GB2312" w:hAnsi="仿宋" w:eastAsia="宋体"/>
          <w:color w:val="000000" w:themeColor="text1"/>
          <w:sz w:val="24"/>
          <w:highlight w:val="none"/>
          <w:lang w:eastAsia="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报考人员在网上报名时提供的照片，必须是本人</w:t>
      </w:r>
      <w:r>
        <w:rPr>
          <w:rFonts w:hint="eastAsia" w:ascii="仿宋_GB2312" w:hAnsi="仿宋" w:eastAsia="仿宋_GB2312"/>
          <w:b/>
          <w:color w:val="000000" w:themeColor="text1"/>
          <w:sz w:val="24"/>
          <w:highlight w:val="none"/>
          <w14:textFill>
            <w14:solidFill>
              <w14:schemeClr w14:val="tx1"/>
            </w14:solidFill>
          </w14:textFill>
        </w:rPr>
        <w:t>近期</w:t>
      </w:r>
      <w:r>
        <w:rPr>
          <w:rFonts w:hint="eastAsia" w:ascii="仿宋_GB2312" w:hAnsi="仿宋" w:eastAsia="仿宋_GB2312"/>
          <w:color w:val="000000" w:themeColor="text1"/>
          <w:sz w:val="24"/>
          <w:highlight w:val="none"/>
          <w14:textFill>
            <w14:solidFill>
              <w14:schemeClr w14:val="tx1"/>
            </w14:solidFill>
          </w14:textFill>
        </w:rPr>
        <w:t>一寸免冠正面照片（照片大小114*156像素、占用空间小于20K）。</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1</w:t>
      </w:r>
      <w:r>
        <w:rPr>
          <w:rFonts w:hint="eastAsia" w:ascii="黑体" w:hAnsi="黑体" w:eastAsia="黑体" w:cs="黑体"/>
          <w:color w:val="000000" w:themeColor="text1"/>
          <w:kern w:val="0"/>
          <w:sz w:val="24"/>
          <w:highlight w:val="none"/>
          <w:lang w:val="en-US" w:eastAsia="zh-CN"/>
          <w14:textFill>
            <w14:solidFill>
              <w14:schemeClr w14:val="tx1"/>
            </w14:solidFill>
          </w14:textFill>
        </w:rPr>
        <w:t>7</w:t>
      </w:r>
      <w:r>
        <w:rPr>
          <w:rFonts w:hint="eastAsia" w:ascii="黑体" w:hAnsi="黑体" w:eastAsia="黑体" w:cs="黑体"/>
          <w:color w:val="000000" w:themeColor="text1"/>
          <w:kern w:val="0"/>
          <w:sz w:val="24"/>
          <w:highlight w:val="none"/>
          <w14:textFill>
            <w14:solidFill>
              <w14:schemeClr w14:val="tx1"/>
            </w14:solidFill>
          </w14:textFill>
        </w:rPr>
        <w:t>.报考人员是否可以报考多个岗位？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不能。报考人员只能报考一个岗位。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1</w:t>
      </w:r>
      <w:r>
        <w:rPr>
          <w:rFonts w:hint="eastAsia" w:ascii="黑体" w:hAnsi="黑体" w:eastAsia="黑体" w:cs="黑体"/>
          <w:color w:val="000000" w:themeColor="text1"/>
          <w:kern w:val="0"/>
          <w:sz w:val="24"/>
          <w:highlight w:val="none"/>
          <w:lang w:val="en-US" w:eastAsia="zh-CN"/>
          <w14:textFill>
            <w14:solidFill>
              <w14:schemeClr w14:val="tx1"/>
            </w14:solidFill>
          </w14:textFill>
        </w:rPr>
        <w:t>8</w:t>
      </w:r>
      <w:r>
        <w:rPr>
          <w:rFonts w:hint="eastAsia" w:ascii="黑体" w:hAnsi="黑体" w:eastAsia="黑体" w:cs="黑体"/>
          <w:color w:val="000000" w:themeColor="text1"/>
          <w:kern w:val="0"/>
          <w:sz w:val="24"/>
          <w:highlight w:val="none"/>
          <w14:textFill>
            <w14:solidFill>
              <w14:schemeClr w14:val="tx1"/>
            </w14:solidFill>
          </w14:textFill>
        </w:rPr>
        <w:t>.报考人员是否可以更改报考岗位？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eastAsia="仿宋_GB2312"/>
          <w:b/>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审核部门对报考人员的报考信息进行审查之前，报考人员可以更改报考岗位。审核通过的报考人员，系统自动</w:t>
      </w:r>
      <w:r>
        <w:rPr>
          <w:rFonts w:hint="eastAsia" w:ascii="仿宋_GB2312" w:hAnsi="仿宋_GB2312" w:eastAsia="仿宋_GB2312" w:cs="仿宋_GB2312"/>
          <w:b/>
          <w:color w:val="000000" w:themeColor="text1"/>
          <w:kern w:val="0"/>
          <w:sz w:val="24"/>
          <w:highlight w:val="none"/>
          <w14:textFill>
            <w14:solidFill>
              <w14:schemeClr w14:val="tx1"/>
            </w14:solidFill>
          </w14:textFill>
        </w:rPr>
        <w:t>禁止该报考人员改报其他岗位</w:t>
      </w:r>
      <w:r>
        <w:rPr>
          <w:rFonts w:hint="eastAsia" w:ascii="仿宋_GB2312" w:hAnsi="仿宋_GB2312" w:eastAsia="仿宋_GB2312" w:cs="仿宋_GB2312"/>
          <w:color w:val="000000" w:themeColor="text1"/>
          <w:kern w:val="0"/>
          <w:sz w:val="24"/>
          <w:highlight w:val="none"/>
          <w14:textFill>
            <w14:solidFill>
              <w14:schemeClr w14:val="tx1"/>
            </w14:solidFill>
          </w14:textFill>
        </w:rPr>
        <w:t>；审核未通过的报考人员，在报名时间内，也可以更改报考岗位。</w:t>
      </w:r>
      <w:r>
        <w:rPr>
          <w:rFonts w:hint="eastAsia" w:ascii="仿宋_GB2312" w:hAnsi="仿宋_GB2312" w:eastAsia="仿宋_GB2312" w:cs="仿宋_GB2312"/>
          <w:b/>
          <w:color w:val="000000" w:themeColor="text1"/>
          <w:kern w:val="0"/>
          <w:sz w:val="24"/>
          <w:highlight w:val="none"/>
          <w14:textFill>
            <w14:solidFill>
              <w14:schemeClr w14:val="tx1"/>
            </w14:solidFill>
          </w14:textFill>
        </w:rPr>
        <w:t>报名时间截止后，报名系统自动禁止报考人员更改报考岗位等报考信息。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19</w:t>
      </w:r>
      <w:r>
        <w:rPr>
          <w:rFonts w:hint="eastAsia" w:ascii="黑体" w:hAnsi="黑体" w:eastAsia="黑体" w:cs="黑体"/>
          <w:color w:val="000000" w:themeColor="text1"/>
          <w:kern w:val="0"/>
          <w:sz w:val="24"/>
          <w:highlight w:val="none"/>
          <w14:textFill>
            <w14:solidFill>
              <w14:schemeClr w14:val="tx1"/>
            </w14:solidFill>
          </w14:textFill>
        </w:rPr>
        <w:t>.已经签订就业协议书的应届毕业生，报考时应注意什么？</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已经签订就业协议书的应届毕业生，在登陆报名系统填写报名信息时，应在“工作单位”栏填写签约单位名称。在资格审查时，还需要签约单位出具</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14:textFill>
            <w14:solidFill>
              <w14:schemeClr w14:val="tx1"/>
            </w14:solidFill>
          </w14:textFill>
        </w:rPr>
        <w:t>同意报考证明（采用《简章》附件3样式）</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或解约函</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2</w:t>
      </w:r>
      <w:r>
        <w:rPr>
          <w:rFonts w:hint="eastAsia" w:ascii="黑体" w:hAnsi="黑体" w:eastAsia="黑体" w:cs="黑体"/>
          <w:color w:val="000000" w:themeColor="text1"/>
          <w:kern w:val="0"/>
          <w:sz w:val="24"/>
          <w:highlight w:val="none"/>
          <w:lang w:val="en-US" w:eastAsia="zh-CN"/>
          <w14:textFill>
            <w14:solidFill>
              <w14:schemeClr w14:val="tx1"/>
            </w14:solidFill>
          </w14:textFill>
        </w:rPr>
        <w:t>0</w:t>
      </w:r>
      <w:r>
        <w:rPr>
          <w:rFonts w:hint="eastAsia" w:ascii="黑体" w:hAnsi="黑体" w:eastAsia="黑体" w:cs="黑体"/>
          <w:color w:val="000000" w:themeColor="text1"/>
          <w:kern w:val="0"/>
          <w:sz w:val="24"/>
          <w:highlight w:val="none"/>
          <w14:textFill>
            <w14:solidFill>
              <w14:schemeClr w14:val="tx1"/>
            </w14:solidFill>
          </w14:textFill>
        </w:rPr>
        <w:t xml:space="preserve">.考试费用是如何收取的？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按照</w:t>
      </w:r>
      <w:r>
        <w:rPr>
          <w:rFonts w:hint="eastAsia" w:ascii="仿宋_GB2312" w:hAnsi="仿宋" w:eastAsia="仿宋_GB2312"/>
          <w:color w:val="000000" w:themeColor="text1"/>
          <w:sz w:val="24"/>
          <w:highlight w:val="none"/>
          <w14:textFill>
            <w14:solidFill>
              <w14:schemeClr w14:val="tx1"/>
            </w14:solidFill>
          </w14:textFill>
        </w:rPr>
        <w:t>鲁</w:t>
      </w:r>
      <w:r>
        <w:rPr>
          <w:rFonts w:hint="eastAsia" w:ascii="仿宋_GB2312" w:hAnsi="仿宋" w:eastAsia="仿宋_GB2312"/>
          <w:color w:val="000000" w:themeColor="text1"/>
          <w:sz w:val="24"/>
          <w:highlight w:val="none"/>
          <w:lang w:val="en-US" w:eastAsia="zh-CN"/>
          <w14:textFill>
            <w14:solidFill>
              <w14:schemeClr w14:val="tx1"/>
            </w14:solidFill>
          </w14:textFill>
        </w:rPr>
        <w:t>发改成本</w:t>
      </w:r>
      <w:r>
        <w:rPr>
          <w:rFonts w:hint="eastAsia" w:ascii="仿宋_GB2312" w:hAnsi="仿宋" w:eastAsia="仿宋_GB2312"/>
          <w:color w:val="000000" w:themeColor="text1"/>
          <w:sz w:val="24"/>
          <w:highlight w:val="none"/>
          <w14:textFill>
            <w14:solidFill>
              <w14:schemeClr w14:val="tx1"/>
            </w14:solidFill>
          </w14:textFill>
        </w:rPr>
        <w:t>〔201</w:t>
      </w:r>
      <w:r>
        <w:rPr>
          <w:rFonts w:hint="eastAsia" w:ascii="仿宋_GB2312" w:hAnsi="仿宋" w:eastAsia="仿宋_GB2312"/>
          <w:color w:val="000000" w:themeColor="text1"/>
          <w:sz w:val="24"/>
          <w:highlight w:val="none"/>
          <w:lang w:val="en-US" w:eastAsia="zh-CN"/>
          <w14:textFill>
            <w14:solidFill>
              <w14:schemeClr w14:val="tx1"/>
            </w14:solidFill>
          </w14:textFill>
        </w:rPr>
        <w:t>8</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lang w:val="en-US" w:eastAsia="zh-CN"/>
          <w14:textFill>
            <w14:solidFill>
              <w14:schemeClr w14:val="tx1"/>
            </w14:solidFill>
          </w14:textFill>
        </w:rPr>
        <w:t>1427</w:t>
      </w:r>
      <w:r>
        <w:rPr>
          <w:rFonts w:hint="eastAsia" w:ascii="仿宋_GB2312" w:hAnsi="仿宋" w:eastAsia="仿宋_GB2312"/>
          <w:color w:val="000000" w:themeColor="text1"/>
          <w:sz w:val="24"/>
          <w:highlight w:val="none"/>
          <w14:textFill>
            <w14:solidFill>
              <w14:schemeClr w14:val="tx1"/>
            </w14:solidFill>
          </w14:textFill>
        </w:rPr>
        <w:t>号</w:t>
      </w:r>
      <w:r>
        <w:rPr>
          <w:rFonts w:hint="eastAsia" w:ascii="仿宋_GB2312" w:hAnsi="仿宋_GB2312" w:eastAsia="仿宋_GB2312" w:cs="仿宋_GB2312"/>
          <w:color w:val="000000" w:themeColor="text1"/>
          <w:kern w:val="0"/>
          <w:sz w:val="24"/>
          <w:highlight w:val="none"/>
          <w14:textFill>
            <w14:solidFill>
              <w14:schemeClr w14:val="tx1"/>
            </w14:solidFill>
          </w14:textFill>
        </w:rPr>
        <w:t>文件的规定，笔试费用为每人每科40元，面试费用每人70元。享受减免考务费用的农村特困大学生和城市低保人员，办理考务费减免手续后，可减免考务费用。</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21</w:t>
      </w:r>
      <w:r>
        <w:rPr>
          <w:rFonts w:hint="eastAsia" w:ascii="黑体" w:hAnsi="黑体" w:eastAsia="黑体" w:cs="黑体"/>
          <w:color w:val="000000" w:themeColor="text1"/>
          <w:kern w:val="0"/>
          <w:sz w:val="24"/>
          <w:highlight w:val="none"/>
          <w14:textFill>
            <w14:solidFill>
              <w14:schemeClr w14:val="tx1"/>
            </w14:solidFill>
          </w14:textFill>
        </w:rPr>
        <w:t>.享受减免考务费用的考生如何办理减免考务费手续？</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享受减免考务费用的农村特困大学生和城市低保人员，不实行网上缴费，可由本人或委托他人于201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4"/>
          <w:highlight w:val="none"/>
          <w14:textFill>
            <w14:solidFill>
              <w14:schemeClr w14:val="tx1"/>
            </w14:solidFill>
          </w14:textFill>
        </w:rPr>
        <w:t>年</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highlight w:val="none"/>
          <w14:textFill>
            <w14:solidFill>
              <w14:schemeClr w14:val="tx1"/>
            </w14:solidFill>
          </w14:textFill>
        </w:rPr>
        <w:t>月</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24"/>
          <w:highlight w:val="none"/>
          <w14:textFill>
            <w14:solidFill>
              <w14:schemeClr w14:val="tx1"/>
            </w14:solidFill>
          </w14:textFill>
        </w:rPr>
        <w:t>日12:00-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highlight w:val="none"/>
          <w14:textFill>
            <w14:solidFill>
              <w14:schemeClr w14:val="tx1"/>
            </w14:solidFill>
          </w14:textFill>
        </w:rPr>
        <w:t>月</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28</w:t>
      </w:r>
      <w:r>
        <w:rPr>
          <w:rFonts w:hint="eastAsia" w:ascii="仿宋_GB2312" w:hAnsi="仿宋_GB2312" w:eastAsia="仿宋_GB2312" w:cs="仿宋_GB2312"/>
          <w:color w:val="000000" w:themeColor="text1"/>
          <w:kern w:val="0"/>
          <w:sz w:val="24"/>
          <w:highlight w:val="none"/>
          <w14:textFill>
            <w14:solidFill>
              <w14:schemeClr w14:val="tx1"/>
            </w14:solidFill>
          </w14:textFill>
        </w:rPr>
        <w:t>日16:00携带</w:t>
      </w:r>
      <w:r>
        <w:rPr>
          <w:rFonts w:hint="eastAsia" w:ascii="仿宋_GB2312" w:hAnsi="仿宋" w:eastAsia="仿宋_GB2312"/>
          <w:color w:val="000000" w:themeColor="text1"/>
          <w:sz w:val="24"/>
          <w:highlight w:val="none"/>
          <w14:textFill>
            <w14:solidFill>
              <w14:schemeClr w14:val="tx1"/>
            </w14:solidFill>
          </w14:textFill>
        </w:rPr>
        <w:t>省人力资源社会保障厅、省教育厅核发的《山东省特困家庭毕业生就业服务卡》原件及复印件，</w:t>
      </w:r>
      <w:r>
        <w:rPr>
          <w:rFonts w:hint="eastAsia" w:ascii="仿宋_GB2312" w:hAnsi="仿宋" w:eastAsia="仿宋_GB2312"/>
          <w:color w:val="000000" w:themeColor="text1"/>
          <w:sz w:val="24"/>
          <w:highlight w:val="none"/>
          <w:lang w:eastAsia="zh-CN"/>
          <w14:textFill>
            <w14:solidFill>
              <w14:schemeClr w14:val="tx1"/>
            </w14:solidFill>
          </w14:textFill>
        </w:rPr>
        <w:t>到</w:t>
      </w:r>
      <w:r>
        <w:rPr>
          <w:rFonts w:hint="eastAsia" w:ascii="仿宋_GB2312" w:hAnsi="仿宋" w:eastAsia="仿宋_GB2312"/>
          <w:color w:val="000000" w:themeColor="text1"/>
          <w:sz w:val="24"/>
          <w:highlight w:val="none"/>
          <w14:textFill>
            <w14:solidFill>
              <w14:schemeClr w14:val="tx1"/>
            </w14:solidFill>
          </w14:textFill>
        </w:rPr>
        <w:t>烟台</w:t>
      </w:r>
      <w:r>
        <w:rPr>
          <w:rFonts w:hint="eastAsia" w:ascii="仿宋_GB2312" w:hAnsi="仿宋" w:eastAsia="仿宋_GB2312"/>
          <w:color w:val="000000" w:themeColor="text1"/>
          <w:sz w:val="24"/>
          <w:highlight w:val="none"/>
          <w:lang w:eastAsia="zh-CN"/>
          <w14:textFill>
            <w14:solidFill>
              <w14:schemeClr w14:val="tx1"/>
            </w14:solidFill>
          </w14:textFill>
        </w:rPr>
        <w:t>高新区人力资源和社会保障局（烟台高新区科技大道</w:t>
      </w:r>
      <w:r>
        <w:rPr>
          <w:rFonts w:hint="eastAsia" w:ascii="仿宋_GB2312" w:hAnsi="仿宋" w:eastAsia="仿宋_GB2312"/>
          <w:color w:val="000000" w:themeColor="text1"/>
          <w:sz w:val="24"/>
          <w:highlight w:val="none"/>
          <w:lang w:val="en-US" w:eastAsia="zh-CN"/>
          <w14:textFill>
            <w14:solidFill>
              <w14:schemeClr w14:val="tx1"/>
            </w14:solidFill>
          </w14:textFill>
        </w:rPr>
        <w:t>69号</w:t>
      </w:r>
      <w:r>
        <w:rPr>
          <w:rFonts w:hint="eastAsia" w:ascii="仿宋_GB2312" w:hAnsi="仿宋" w:eastAsia="仿宋_GB2312"/>
          <w:color w:val="000000" w:themeColor="text1"/>
          <w:sz w:val="24"/>
          <w:highlight w:val="none"/>
          <w:lang w:eastAsia="zh-CN"/>
          <w14:textFill>
            <w14:solidFill>
              <w14:schemeClr w14:val="tx1"/>
            </w14:solidFill>
          </w14:textFill>
        </w:rPr>
        <w:t>创业大厦东塔</w:t>
      </w:r>
      <w:r>
        <w:rPr>
          <w:rFonts w:hint="eastAsia" w:ascii="仿宋_GB2312" w:hAnsi="仿宋" w:eastAsia="仿宋_GB2312"/>
          <w:color w:val="000000" w:themeColor="text1"/>
          <w:sz w:val="24"/>
          <w:highlight w:val="none"/>
          <w:lang w:val="en-US" w:eastAsia="zh-CN"/>
          <w14:textFill>
            <w14:solidFill>
              <w14:schemeClr w14:val="tx1"/>
            </w14:solidFill>
          </w14:textFill>
        </w:rPr>
        <w:t>2506房间）</w:t>
      </w:r>
      <w:r>
        <w:rPr>
          <w:rFonts w:hint="eastAsia" w:ascii="仿宋_GB2312" w:hAnsi="仿宋" w:eastAsia="仿宋_GB2312"/>
          <w:color w:val="000000" w:themeColor="text1"/>
          <w:sz w:val="24"/>
          <w:highlight w:val="none"/>
          <w14:textFill>
            <w14:solidFill>
              <w14:schemeClr w14:val="tx1"/>
            </w14:solidFill>
          </w14:textFill>
        </w:rPr>
        <w:t>办理确认和减免手续。没有《山东省特困家庭毕业生就业服务卡》的，城市低保人员可提</w:t>
      </w:r>
      <w:r>
        <w:rPr>
          <w:rFonts w:hint="eastAsia" w:ascii="仿宋_GB2312" w:hAnsi="仿宋_GB2312" w:eastAsia="仿宋_GB2312" w:cs="仿宋_GB2312"/>
          <w:color w:val="000000" w:themeColor="text1"/>
          <w:kern w:val="0"/>
          <w:sz w:val="24"/>
          <w:highlight w:val="none"/>
          <w14:textFill>
            <w14:solidFill>
              <w14:schemeClr w14:val="tx1"/>
            </w14:solidFill>
          </w14:textFill>
        </w:rPr>
        <w:t>交家庭所在地的县（市、区）民政部门出具的享受最低生活保障的证明和低保证原件及复印件；农村特困大学生可提交家庭所在地的县（市、区）民政部门出具的特困证明和《特困家庭基本情况档案卡》原件及复印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农村特困大学生、城市低保人员如进入面试范围，在现场资格审查时，经考生本人申请，可免缴面试考务费。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2</w:t>
      </w:r>
      <w:r>
        <w:rPr>
          <w:rFonts w:hint="eastAsia" w:ascii="黑体" w:hAnsi="黑体" w:eastAsia="黑体" w:cs="黑体"/>
          <w:color w:val="000000" w:themeColor="text1"/>
          <w:kern w:val="0"/>
          <w:sz w:val="24"/>
          <w:highlight w:val="none"/>
          <w:lang w:val="en-US" w:eastAsia="zh-CN"/>
          <w14:textFill>
            <w14:solidFill>
              <w14:schemeClr w14:val="tx1"/>
            </w14:solidFill>
          </w14:textFill>
        </w:rPr>
        <w:t>2</w:t>
      </w:r>
      <w:r>
        <w:rPr>
          <w:rFonts w:hint="eastAsia" w:ascii="黑体" w:hAnsi="黑体" w:eastAsia="黑体" w:cs="黑体"/>
          <w:color w:val="000000" w:themeColor="text1"/>
          <w:kern w:val="0"/>
          <w:sz w:val="24"/>
          <w:highlight w:val="none"/>
          <w14:textFill>
            <w14:solidFill>
              <w14:schemeClr w14:val="tx1"/>
            </w14:solidFill>
          </w14:textFill>
        </w:rPr>
        <w:t>.如果银行端支付成功，查询</w:t>
      </w:r>
      <w:r>
        <w:rPr>
          <w:rFonts w:hint="eastAsia" w:ascii="黑体" w:hAnsi="黑体" w:eastAsia="黑体" w:cs="黑体"/>
          <w:color w:val="000000" w:themeColor="text1"/>
          <w:kern w:val="0"/>
          <w:sz w:val="24"/>
          <w:highlight w:val="none"/>
          <w:lang w:eastAsia="zh-CN"/>
          <w14:textFill>
            <w14:solidFill>
              <w14:schemeClr w14:val="tx1"/>
            </w14:solidFill>
          </w14:textFill>
        </w:rPr>
        <w:t>报名网站</w:t>
      </w:r>
      <w:r>
        <w:rPr>
          <w:rFonts w:hint="eastAsia" w:ascii="黑体" w:hAnsi="黑体" w:eastAsia="黑体" w:cs="黑体"/>
          <w:color w:val="000000" w:themeColor="text1"/>
          <w:kern w:val="0"/>
          <w:sz w:val="24"/>
          <w:highlight w:val="none"/>
          <w14:textFill>
            <w14:solidFill>
              <w14:schemeClr w14:val="tx1"/>
            </w14:solidFill>
          </w14:textFill>
        </w:rPr>
        <w:t>网缴费状态仍然是“未缴费”怎么办？</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考生网上缴费时，可能会出现银行扣费成功、但报名系统缴费状态仍显示“未缴费”的极个别情况。这是网络通讯迟滞原因造成的，一般在第二天缴费状态都会显示“已缴费”。如果第二日缴费状态仍为“未缴费”，考生可立即联系</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烟台高新区社会事务局</w:t>
      </w:r>
      <w:r>
        <w:rPr>
          <w:rFonts w:hint="eastAsia" w:ascii="仿宋_GB2312" w:hAnsi="仿宋_GB2312" w:eastAsia="仿宋_GB2312" w:cs="仿宋_GB2312"/>
          <w:color w:val="000000" w:themeColor="text1"/>
          <w:kern w:val="0"/>
          <w:sz w:val="24"/>
          <w:highlight w:val="none"/>
          <w14:textFill>
            <w14:solidFill>
              <w14:schemeClr w14:val="tx1"/>
            </w14:solidFill>
          </w14:textFill>
        </w:rPr>
        <w:t>（电话6</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922113</w:t>
      </w:r>
      <w:r>
        <w:rPr>
          <w:rFonts w:hint="eastAsia" w:ascii="仿宋_GB2312" w:hAnsi="仿宋_GB2312" w:eastAsia="仿宋_GB2312" w:cs="仿宋_GB2312"/>
          <w:color w:val="000000" w:themeColor="text1"/>
          <w:kern w:val="0"/>
          <w:sz w:val="24"/>
          <w:highlight w:val="none"/>
          <w14:textFill>
            <w14:solidFill>
              <w14:schemeClr w14:val="tx1"/>
            </w14:solidFill>
          </w14:textFill>
        </w:rPr>
        <w:t>），与银行方对账后，将缴费状态改为“已缴费”。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2</w:t>
      </w:r>
      <w:r>
        <w:rPr>
          <w:rFonts w:hint="eastAsia" w:ascii="黑体" w:hAnsi="黑体" w:eastAsia="黑体" w:cs="黑体"/>
          <w:color w:val="000000" w:themeColor="text1"/>
          <w:kern w:val="0"/>
          <w:sz w:val="24"/>
          <w:highlight w:val="none"/>
          <w:lang w:val="en-US" w:eastAsia="zh-CN"/>
          <w14:textFill>
            <w14:solidFill>
              <w14:schemeClr w14:val="tx1"/>
            </w14:solidFill>
          </w14:textFill>
        </w:rPr>
        <w:t>3.</w:t>
      </w:r>
      <w:r>
        <w:rPr>
          <w:rFonts w:hint="eastAsia" w:ascii="黑体" w:hAnsi="黑体" w:eastAsia="黑体" w:cs="黑体"/>
          <w:color w:val="000000" w:themeColor="text1"/>
          <w:kern w:val="0"/>
          <w:sz w:val="24"/>
          <w:highlight w:val="none"/>
          <w14:textFill>
            <w14:solidFill>
              <w14:schemeClr w14:val="tx1"/>
            </w14:solidFill>
          </w14:textFill>
        </w:rPr>
        <w:t>报考人员通过网上报名后，需要下载打印哪些材料？何时打印？</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lang w:val="en-US" w:eastAsia="zh-CN"/>
          <w14:textFill>
            <w14:solidFill>
              <w14:schemeClr w14:val="tx1"/>
            </w14:solidFill>
          </w14:textFill>
        </w:rPr>
        <w:t>报考人员</w:t>
      </w:r>
      <w:r>
        <w:rPr>
          <w:rFonts w:hint="eastAsia" w:ascii="仿宋_GB2312" w:hAnsi="仿宋" w:eastAsia="仿宋_GB2312"/>
          <w:color w:val="000000" w:themeColor="text1"/>
          <w:sz w:val="24"/>
          <w:highlight w:val="none"/>
          <w14:textFill>
            <w14:solidFill>
              <w14:schemeClr w14:val="tx1"/>
            </w14:solidFill>
          </w14:textFill>
        </w:rPr>
        <w:t>网上缴费成功后，于</w:t>
      </w:r>
      <w:r>
        <w:rPr>
          <w:rFonts w:hint="eastAsia" w:ascii="仿宋_GB2312" w:hAnsi="仿宋" w:eastAsia="仿宋_GB2312"/>
          <w:color w:val="000000" w:themeColor="text1"/>
          <w:sz w:val="24"/>
          <w:highlight w:val="none"/>
          <w:lang w:val="en-US" w:eastAsia="zh-CN"/>
          <w14:textFill>
            <w14:solidFill>
              <w14:schemeClr w14:val="tx1"/>
            </w14:solidFill>
          </w14:textFill>
        </w:rPr>
        <w:t>7</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10</w:t>
      </w:r>
      <w:r>
        <w:rPr>
          <w:rFonts w:hint="eastAsia" w:ascii="仿宋_GB2312" w:hAnsi="仿宋" w:eastAsia="仿宋_GB2312"/>
          <w:color w:val="000000" w:themeColor="text1"/>
          <w:sz w:val="24"/>
          <w:highlight w:val="none"/>
          <w14:textFill>
            <w14:solidFill>
              <w14:schemeClr w14:val="tx1"/>
            </w14:solidFill>
          </w14:textFill>
        </w:rPr>
        <w:t>日9:00-</w:t>
      </w:r>
      <w:r>
        <w:rPr>
          <w:rFonts w:hint="eastAsia" w:ascii="仿宋_GB2312" w:hAnsi="仿宋" w:eastAsia="仿宋_GB2312"/>
          <w:color w:val="000000" w:themeColor="text1"/>
          <w:sz w:val="24"/>
          <w:highlight w:val="none"/>
          <w:lang w:val="en-US" w:eastAsia="zh-CN"/>
          <w14:textFill>
            <w14:solidFill>
              <w14:schemeClr w14:val="tx1"/>
            </w14:solidFill>
          </w14:textFill>
        </w:rPr>
        <w:t>7</w:t>
      </w:r>
      <w:r>
        <w:rPr>
          <w:rFonts w:hint="eastAsia" w:ascii="仿宋_GB2312" w:hAnsi="仿宋" w:eastAsia="仿宋_GB2312"/>
          <w:color w:val="000000" w:themeColor="text1"/>
          <w:sz w:val="24"/>
          <w:highlight w:val="none"/>
          <w14:textFill>
            <w14:solidFill>
              <w14:schemeClr w14:val="tx1"/>
            </w14:solidFill>
          </w14:textFill>
        </w:rPr>
        <w:t>月</w:t>
      </w:r>
      <w:r>
        <w:rPr>
          <w:rFonts w:hint="eastAsia" w:ascii="仿宋_GB2312" w:hAnsi="仿宋" w:eastAsia="仿宋_GB2312"/>
          <w:color w:val="000000" w:themeColor="text1"/>
          <w:sz w:val="24"/>
          <w:highlight w:val="none"/>
          <w:lang w:val="en-US" w:eastAsia="zh-CN"/>
          <w14:textFill>
            <w14:solidFill>
              <w14:schemeClr w14:val="tx1"/>
            </w14:solidFill>
          </w14:textFill>
        </w:rPr>
        <w:t>12</w:t>
      </w:r>
      <w:r>
        <w:rPr>
          <w:rFonts w:hint="eastAsia" w:ascii="仿宋_GB2312" w:hAnsi="仿宋" w:eastAsia="仿宋_GB2312"/>
          <w:color w:val="000000" w:themeColor="text1"/>
          <w:sz w:val="24"/>
          <w:highlight w:val="none"/>
          <w14:textFill>
            <w14:solidFill>
              <w14:schemeClr w14:val="tx1"/>
            </w14:solidFill>
          </w14:textFill>
        </w:rPr>
        <w:t>日14:30</w:t>
      </w:r>
      <w:r>
        <w:rPr>
          <w:rFonts w:hint="eastAsia" w:ascii="仿宋_GB2312" w:hAnsi="仿宋" w:eastAsia="仿宋_GB2312"/>
          <w:color w:val="000000" w:themeColor="text1"/>
          <w:sz w:val="24"/>
          <w:highlight w:val="none"/>
          <w:lang w:val="en-US" w:eastAsia="zh-CN"/>
          <w14:textFill>
            <w14:solidFill>
              <w14:schemeClr w14:val="tx1"/>
            </w14:solidFill>
          </w14:textFill>
        </w:rPr>
        <w:t>登陆报名网站</w:t>
      </w:r>
      <w:r>
        <w:rPr>
          <w:rFonts w:hint="eastAsia" w:ascii="仿宋_GB2312" w:hAnsi="仿宋" w:eastAsia="仿宋_GB2312"/>
          <w:color w:val="000000" w:themeColor="text1"/>
          <w:sz w:val="24"/>
          <w:highlight w:val="none"/>
          <w14:textFill>
            <w14:solidFill>
              <w14:schemeClr w14:val="tx1"/>
            </w14:solidFill>
          </w14:textFill>
        </w:rPr>
        <w:t>下载打印《事业单位公开招聘报名登记表》、《应聘事业单位诚信承诺书》、笔试准考证。笔试准考证无需盖章。</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2</w:t>
      </w:r>
      <w:r>
        <w:rPr>
          <w:rFonts w:hint="eastAsia" w:ascii="黑体" w:hAnsi="黑体" w:eastAsia="黑体" w:cs="黑体"/>
          <w:color w:val="000000" w:themeColor="text1"/>
          <w:kern w:val="0"/>
          <w:sz w:val="24"/>
          <w:highlight w:val="none"/>
          <w:lang w:val="en-US" w:eastAsia="zh-CN"/>
          <w14:textFill>
            <w14:solidFill>
              <w14:schemeClr w14:val="tx1"/>
            </w14:solidFill>
          </w14:textFill>
        </w:rPr>
        <w:t>4.</w:t>
      </w:r>
      <w:r>
        <w:rPr>
          <w:rFonts w:hint="eastAsia" w:ascii="黑体" w:hAnsi="黑体" w:eastAsia="黑体" w:cs="仿宋_GB2312"/>
          <w:color w:val="000000" w:themeColor="text1"/>
          <w:sz w:val="24"/>
          <w:highlight w:val="none"/>
          <w14:textFill>
            <w14:solidFill>
              <w14:schemeClr w14:val="tx1"/>
            </w14:solidFill>
          </w14:textFill>
        </w:rPr>
        <w:t>报名结束后</w:t>
      </w:r>
      <w:r>
        <w:rPr>
          <w:rFonts w:hint="eastAsia" w:ascii="黑体" w:hAnsi="黑体" w:eastAsia="黑体" w:cs="仿宋_GB2312"/>
          <w:color w:val="000000" w:themeColor="text1"/>
          <w:sz w:val="24"/>
          <w:highlight w:val="none"/>
          <w:lang w:eastAsia="zh-CN"/>
          <w14:textFill>
            <w14:solidFill>
              <w14:schemeClr w14:val="tx1"/>
            </w14:solidFill>
          </w14:textFill>
        </w:rPr>
        <w:t>，“</w:t>
      </w:r>
      <w:r>
        <w:rPr>
          <w:rFonts w:hint="eastAsia" w:ascii="黑体" w:hAnsi="黑体" w:eastAsia="黑体" w:cs="仿宋_GB2312"/>
          <w:color w:val="000000" w:themeColor="text1"/>
          <w:sz w:val="24"/>
          <w:highlight w:val="none"/>
          <w14:textFill>
            <w14:solidFill>
              <w14:schemeClr w14:val="tx1"/>
            </w14:solidFill>
          </w14:textFill>
        </w:rPr>
        <w:t>面向</w:t>
      </w:r>
      <w:r>
        <w:rPr>
          <w:rFonts w:hint="eastAsia" w:ascii="黑体" w:hAnsi="黑体" w:eastAsia="黑体" w:cs="仿宋_GB2312"/>
          <w:color w:val="000000" w:themeColor="text1"/>
          <w:sz w:val="24"/>
          <w:highlight w:val="none"/>
          <w:lang w:val="en-US" w:eastAsia="zh-CN"/>
          <w14:textFill>
            <w14:solidFill>
              <w14:schemeClr w14:val="tx1"/>
            </w14:solidFill>
          </w14:textFill>
        </w:rPr>
        <w:t>服务</w:t>
      </w:r>
      <w:r>
        <w:rPr>
          <w:rFonts w:hint="eastAsia" w:ascii="黑体" w:hAnsi="黑体" w:eastAsia="黑体" w:cs="仿宋_GB2312"/>
          <w:color w:val="000000" w:themeColor="text1"/>
          <w:sz w:val="24"/>
          <w:highlight w:val="none"/>
          <w14:textFill>
            <w14:solidFill>
              <w14:schemeClr w14:val="tx1"/>
            </w14:solidFill>
          </w14:textFill>
        </w:rPr>
        <w:t>基层</w:t>
      </w:r>
      <w:r>
        <w:rPr>
          <w:rFonts w:hint="eastAsia" w:ascii="黑体" w:hAnsi="黑体" w:eastAsia="黑体" w:cs="仿宋_GB2312"/>
          <w:color w:val="000000" w:themeColor="text1"/>
          <w:sz w:val="24"/>
          <w:highlight w:val="none"/>
          <w:lang w:val="en-US" w:eastAsia="zh-CN"/>
          <w14:textFill>
            <w14:solidFill>
              <w14:schemeClr w14:val="tx1"/>
            </w14:solidFill>
          </w14:textFill>
        </w:rPr>
        <w:t>项目</w:t>
      </w:r>
      <w:r>
        <w:rPr>
          <w:rFonts w:hint="eastAsia" w:ascii="黑体" w:hAnsi="黑体" w:eastAsia="黑体" w:cs="仿宋_GB2312"/>
          <w:color w:val="000000" w:themeColor="text1"/>
          <w:sz w:val="24"/>
          <w:highlight w:val="none"/>
          <w14:textFill>
            <w14:solidFill>
              <w14:schemeClr w14:val="tx1"/>
            </w14:solidFill>
          </w14:textFill>
        </w:rPr>
        <w:t>人员</w:t>
      </w:r>
      <w:r>
        <w:rPr>
          <w:rFonts w:hint="eastAsia" w:ascii="黑体" w:hAnsi="黑体" w:eastAsia="黑体" w:cs="仿宋_GB2312"/>
          <w:color w:val="000000" w:themeColor="text1"/>
          <w:sz w:val="24"/>
          <w:highlight w:val="none"/>
          <w:lang w:eastAsia="zh-CN"/>
          <w14:textFill>
            <w14:solidFill>
              <w14:schemeClr w14:val="tx1"/>
            </w14:solidFill>
          </w14:textFill>
        </w:rPr>
        <w:t>”</w:t>
      </w:r>
      <w:r>
        <w:rPr>
          <w:rFonts w:hint="eastAsia" w:ascii="黑体" w:hAnsi="黑体" w:eastAsia="黑体" w:cs="仿宋_GB2312"/>
          <w:color w:val="000000" w:themeColor="text1"/>
          <w:sz w:val="24"/>
          <w:highlight w:val="none"/>
          <w:lang w:val="en-US" w:eastAsia="zh-CN"/>
          <w14:textFill>
            <w14:solidFill>
              <w14:schemeClr w14:val="tx1"/>
            </w14:solidFill>
          </w14:textFill>
        </w:rPr>
        <w:t>招聘岗位</w:t>
      </w:r>
      <w:r>
        <w:rPr>
          <w:rFonts w:hint="eastAsia" w:ascii="黑体" w:hAnsi="黑体" w:eastAsia="黑体" w:cs="仿宋_GB2312"/>
          <w:color w:val="000000" w:themeColor="text1"/>
          <w:sz w:val="24"/>
          <w:highlight w:val="none"/>
          <w14:textFill>
            <w14:solidFill>
              <w14:schemeClr w14:val="tx1"/>
            </w14:solidFill>
          </w14:textFill>
        </w:rPr>
        <w:t>核减的计划</w:t>
      </w:r>
      <w:r>
        <w:rPr>
          <w:rFonts w:hint="eastAsia" w:ascii="黑体" w:hAnsi="黑体" w:eastAsia="黑体" w:cs="黑体"/>
          <w:color w:val="000000" w:themeColor="text1"/>
          <w:kern w:val="0"/>
          <w:sz w:val="24"/>
          <w:highlight w:val="none"/>
          <w14:textFill>
            <w14:solidFill>
              <w14:schemeClr w14:val="tx1"/>
            </w14:solidFill>
          </w14:textFill>
        </w:rPr>
        <w:t>如何调整？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报名结束后，“面向</w:t>
      </w:r>
      <w:r>
        <w:rPr>
          <w:rFonts w:hint="eastAsia" w:ascii="仿宋_GB2312" w:hAnsi="仿宋" w:eastAsia="仿宋_GB2312"/>
          <w:color w:val="000000" w:themeColor="text1"/>
          <w:sz w:val="24"/>
          <w:highlight w:val="none"/>
          <w:lang w:val="en-US" w:eastAsia="zh-CN"/>
          <w14:textFill>
            <w14:solidFill>
              <w14:schemeClr w14:val="tx1"/>
            </w14:solidFill>
          </w14:textFill>
        </w:rPr>
        <w:t>服务基层项目</w:t>
      </w:r>
      <w:r>
        <w:rPr>
          <w:rFonts w:hint="eastAsia" w:ascii="仿宋_GB2312" w:hAnsi="仿宋" w:eastAsia="仿宋_GB2312"/>
          <w:color w:val="000000" w:themeColor="text1"/>
          <w:sz w:val="24"/>
          <w:highlight w:val="none"/>
          <w14:textFill>
            <w14:solidFill>
              <w14:schemeClr w14:val="tx1"/>
            </w14:solidFill>
          </w14:textFill>
        </w:rPr>
        <w:t>人员”招聘岗位核减的计划调整到本招聘单位其他招聘岗位。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2</w:t>
      </w:r>
      <w:r>
        <w:rPr>
          <w:rFonts w:hint="eastAsia" w:ascii="黑体" w:hAnsi="黑体" w:eastAsia="黑体" w:cs="黑体"/>
          <w:color w:val="000000" w:themeColor="text1"/>
          <w:kern w:val="0"/>
          <w:sz w:val="24"/>
          <w:highlight w:val="none"/>
          <w:lang w:val="en-US" w:eastAsia="zh-CN"/>
          <w14:textFill>
            <w14:solidFill>
              <w14:schemeClr w14:val="tx1"/>
            </w14:solidFill>
          </w14:textFill>
        </w:rPr>
        <w:t>5</w:t>
      </w:r>
      <w:r>
        <w:rPr>
          <w:rFonts w:hint="eastAsia" w:ascii="黑体" w:hAnsi="黑体" w:eastAsia="黑体" w:cs="黑体"/>
          <w:color w:val="000000" w:themeColor="text1"/>
          <w:kern w:val="0"/>
          <w:sz w:val="24"/>
          <w:highlight w:val="none"/>
          <w14:textFill>
            <w14:solidFill>
              <w14:schemeClr w14:val="tx1"/>
            </w14:solidFill>
          </w14:textFill>
        </w:rPr>
        <w:t>.考生如何查询笔试成绩？</w:t>
      </w:r>
    </w:p>
    <w:p>
      <w:pPr>
        <w:keepNext w:val="0"/>
        <w:keepLines w:val="0"/>
        <w:pageBreakBefore w:val="0"/>
        <w:widowControl w:val="0"/>
        <w:tabs>
          <w:tab w:val="left" w:pos="2865"/>
        </w:tabs>
        <w:kinsoku/>
        <w:wordWrap/>
        <w:overflowPunct/>
        <w:topLinePunct w:val="0"/>
        <w:autoSpaceDE/>
        <w:autoSpaceDN/>
        <w:bidi w:val="0"/>
        <w:adjustRightInd/>
        <w:spacing w:line="400" w:lineRule="exact"/>
        <w:ind w:firstLine="480" w:firstLineChars="200"/>
        <w:textAlignment w:val="auto"/>
        <w:rPr>
          <w:rFonts w:hint="eastAsia" w:ascii="仿宋_GB2312" w:hAnsi="仿宋_GB2312" w:eastAsia="仿宋_GB2312" w:cs="仿宋_GB2312"/>
          <w:strike/>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考生可登陆</w:t>
      </w:r>
      <w:r>
        <w:rPr>
          <w:rFonts w:hint="eastAsia" w:ascii="仿宋_GB2312" w:hAnsi="仿宋" w:eastAsia="仿宋_GB2312"/>
          <w:color w:val="000000" w:themeColor="text1"/>
          <w:sz w:val="24"/>
          <w:highlight w:val="none"/>
          <w14:textFill>
            <w14:solidFill>
              <w14:schemeClr w14:val="tx1"/>
            </w14:solidFill>
          </w14:textFill>
        </w:rPr>
        <w:t>烟台高新技术产业开发区网站（http://gxq.yantai.gov.cn/）查询</w:t>
      </w:r>
      <w:r>
        <w:rPr>
          <w:rFonts w:hint="eastAsia" w:ascii="仿宋_GB2312" w:hAnsi="仿宋_GB2312" w:eastAsia="仿宋_GB2312" w:cs="仿宋_GB2312"/>
          <w:color w:val="000000" w:themeColor="text1"/>
          <w:kern w:val="0"/>
          <w:sz w:val="24"/>
          <w:highlight w:val="none"/>
          <w14:textFill>
            <w14:solidFill>
              <w14:schemeClr w14:val="tx1"/>
            </w14:solidFill>
          </w14:textFill>
        </w:rPr>
        <w:t>笔试成绩。</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2</w:t>
      </w:r>
      <w:r>
        <w:rPr>
          <w:rFonts w:hint="eastAsia" w:ascii="黑体" w:hAnsi="黑体" w:eastAsia="黑体" w:cs="黑体"/>
          <w:color w:val="000000" w:themeColor="text1"/>
          <w:kern w:val="0"/>
          <w:sz w:val="24"/>
          <w:highlight w:val="none"/>
          <w:lang w:val="en-US" w:eastAsia="zh-CN"/>
          <w14:textFill>
            <w14:solidFill>
              <w14:schemeClr w14:val="tx1"/>
            </w14:solidFill>
          </w14:textFill>
        </w:rPr>
        <w:t>6</w:t>
      </w:r>
      <w:r>
        <w:rPr>
          <w:rFonts w:hint="eastAsia" w:ascii="黑体" w:hAnsi="黑体" w:eastAsia="黑体" w:cs="黑体"/>
          <w:color w:val="000000" w:themeColor="text1"/>
          <w:kern w:val="0"/>
          <w:sz w:val="24"/>
          <w:highlight w:val="none"/>
          <w14:textFill>
            <w14:solidFill>
              <w14:schemeClr w14:val="tx1"/>
            </w14:solidFill>
          </w14:textFill>
        </w:rPr>
        <w:t>.现场资格审查何时进行？是否必须本人到场？</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笔试结束后，笔试成绩不低于所报考岗位成绩合格线的报考人员，须参加现场资格审查，</w:t>
      </w:r>
      <w:r>
        <w:rPr>
          <w:rFonts w:hint="eastAsia" w:ascii="仿宋_GB2312" w:hAnsi="仿宋" w:eastAsia="仿宋_GB2312"/>
          <w:color w:val="000000" w:themeColor="text1"/>
          <w:sz w:val="24"/>
          <w:highlight w:val="none"/>
          <w:lang w:val="en-US" w:eastAsia="zh-CN"/>
          <w14:textFill>
            <w14:solidFill>
              <w14:schemeClr w14:val="tx1"/>
            </w14:solidFill>
          </w14:textFill>
        </w:rPr>
        <w:t>笔试成绩合格线及现场资格审查</w:t>
      </w:r>
      <w:r>
        <w:rPr>
          <w:rFonts w:hint="eastAsia" w:ascii="仿宋_GB2312" w:hAnsi="仿宋" w:eastAsia="仿宋_GB2312"/>
          <w:color w:val="000000" w:themeColor="text1"/>
          <w:sz w:val="24"/>
          <w:highlight w:val="none"/>
          <w14:textFill>
            <w14:solidFill>
              <w14:schemeClr w14:val="tx1"/>
            </w14:solidFill>
          </w14:textFill>
        </w:rPr>
        <w:t>时间、地点等具体要求请在笔试成绩公布后登陆烟台高新技术产业开发区网站查询。</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现场资格审查</w:t>
      </w:r>
      <w:r>
        <w:rPr>
          <w:rFonts w:hint="eastAsia" w:ascii="仿宋_GB2312" w:hAnsi="仿宋_GB2312" w:eastAsia="仿宋_GB2312" w:cs="仿宋_GB2312"/>
          <w:b/>
          <w:color w:val="000000" w:themeColor="text1"/>
          <w:kern w:val="0"/>
          <w:sz w:val="24"/>
          <w:highlight w:val="none"/>
          <w14:textFill>
            <w14:solidFill>
              <w14:schemeClr w14:val="tx1"/>
            </w14:solidFill>
          </w14:textFill>
        </w:rPr>
        <w:t>必须本人在指定时间内亲自到场</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b/>
          <w:color w:val="000000" w:themeColor="text1"/>
          <w:kern w:val="0"/>
          <w:sz w:val="24"/>
          <w:highlight w:val="none"/>
          <w14:textFill>
            <w14:solidFill>
              <w14:schemeClr w14:val="tx1"/>
            </w14:solidFill>
          </w14:textFill>
        </w:rPr>
        <w:t>不允许委托他人替代</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2</w:t>
      </w:r>
      <w:r>
        <w:rPr>
          <w:rFonts w:hint="eastAsia" w:ascii="黑体" w:hAnsi="黑体" w:eastAsia="黑体" w:cs="黑体"/>
          <w:color w:val="000000" w:themeColor="text1"/>
          <w:kern w:val="0"/>
          <w:sz w:val="24"/>
          <w:highlight w:val="none"/>
          <w:lang w:val="en-US" w:eastAsia="zh-CN"/>
          <w14:textFill>
            <w14:solidFill>
              <w14:schemeClr w14:val="tx1"/>
            </w14:solidFill>
          </w14:textFill>
        </w:rPr>
        <w:t>7</w:t>
      </w:r>
      <w:r>
        <w:rPr>
          <w:rFonts w:hint="eastAsia" w:ascii="黑体" w:hAnsi="黑体" w:eastAsia="黑体" w:cs="黑体"/>
          <w:color w:val="000000" w:themeColor="text1"/>
          <w:kern w:val="0"/>
          <w:sz w:val="24"/>
          <w:highlight w:val="none"/>
          <w14:textFill>
            <w14:solidFill>
              <w14:schemeClr w14:val="tx1"/>
            </w14:solidFill>
          </w14:textFill>
        </w:rPr>
        <w:t>.现场资格审查需要携带什么材料？</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现场资格审查需要提交相关证明材料（均要求提供原件和复印件）、笔试准考证、填写完整的《事业单位公开招聘报名登记表》、亲笔签名的《应聘事业单位诚信承诺书》及2寸近期同底版正面免冠照片2张。</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楷体_GB2312" w:hAnsi="黑体" w:eastAsia="楷体_GB2312" w:cs="黑体"/>
          <w:color w:val="000000" w:themeColor="text1"/>
          <w:kern w:val="0"/>
          <w:sz w:val="24"/>
          <w:highlight w:val="none"/>
          <w14:textFill>
            <w14:solidFill>
              <w14:schemeClr w14:val="tx1"/>
            </w14:solidFill>
          </w14:textFill>
        </w:rPr>
      </w:pPr>
      <w:r>
        <w:rPr>
          <w:rFonts w:hint="eastAsia" w:ascii="楷体_GB2312" w:hAnsi="黑体" w:eastAsia="楷体_GB2312" w:cs="黑体"/>
          <w:color w:val="000000" w:themeColor="text1"/>
          <w:kern w:val="0"/>
          <w:sz w:val="24"/>
          <w:highlight w:val="none"/>
          <w14:textFill>
            <w14:solidFill>
              <w14:schemeClr w14:val="tx1"/>
            </w14:solidFill>
          </w14:textFill>
        </w:rPr>
        <w:t>相关证明材料包括：</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服务基层项目人员</w:t>
      </w:r>
      <w:r>
        <w:rPr>
          <w:rFonts w:hint="eastAsia" w:ascii="仿宋_GB2312" w:hAnsi="仿宋_GB2312" w:eastAsia="仿宋_GB2312" w:cs="仿宋_GB2312"/>
          <w:color w:val="000000" w:themeColor="text1"/>
          <w:kern w:val="0"/>
          <w:sz w:val="24"/>
          <w:highlight w:val="none"/>
          <w14:textFill>
            <w14:solidFill>
              <w14:schemeClr w14:val="tx1"/>
            </w14:solidFill>
          </w14:textFill>
        </w:rPr>
        <w:t>除携带就业主管机构签发的就业报到证、学历证书、学位证书、身份证</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人力资源社会保障部门出具的未享受服务基层项目优惠政策的证明材料。除审查上述材料，还要对照省主管部门提供的服务基层项目人员名册进行审查。</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201</w:t>
      </w:r>
      <w:r>
        <w:rPr>
          <w:rFonts w:hint="eastAsia" w:ascii="仿宋_GB2312" w:hAnsi="仿宋_GB2312" w:eastAsia="仿宋_GB2312" w:cs="仿宋_GB2312"/>
          <w:b/>
          <w:bCs/>
          <w:color w:val="000000" w:themeColor="text1"/>
          <w:kern w:val="0"/>
          <w:sz w:val="24"/>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kern w:val="0"/>
          <w:sz w:val="24"/>
          <w:highlight w:val="none"/>
          <w14:textFill>
            <w14:solidFill>
              <w14:schemeClr w14:val="tx1"/>
            </w14:solidFill>
          </w14:textFill>
        </w:rPr>
        <w:t>年全日制普通</w:t>
      </w:r>
      <w:r>
        <w:rPr>
          <w:rFonts w:hint="eastAsia" w:ascii="仿宋_GB2312" w:hAnsi="仿宋_GB2312" w:eastAsia="仿宋_GB2312" w:cs="仿宋_GB2312"/>
          <w:b/>
          <w:bCs/>
          <w:color w:val="000000" w:themeColor="text1"/>
          <w:kern w:val="0"/>
          <w:sz w:val="24"/>
          <w:highlight w:val="none"/>
          <w:lang w:val="en-US" w:eastAsia="zh-CN"/>
          <w14:textFill>
            <w14:solidFill>
              <w14:schemeClr w14:val="tx1"/>
            </w14:solidFill>
          </w14:textFill>
        </w:rPr>
        <w:t>高等</w:t>
      </w:r>
      <w:r>
        <w:rPr>
          <w:rFonts w:hint="eastAsia" w:ascii="仿宋_GB2312" w:hAnsi="仿宋_GB2312" w:eastAsia="仿宋_GB2312" w:cs="仿宋_GB2312"/>
          <w:b/>
          <w:bCs/>
          <w:color w:val="000000" w:themeColor="text1"/>
          <w:kern w:val="0"/>
          <w:sz w:val="24"/>
          <w:highlight w:val="none"/>
          <w14:textFill>
            <w14:solidFill>
              <w14:schemeClr w14:val="tx1"/>
            </w14:solidFill>
          </w14:textFill>
        </w:rPr>
        <w:t>院校应届毕业生</w:t>
      </w:r>
      <w:r>
        <w:rPr>
          <w:rFonts w:hint="eastAsia" w:ascii="仿宋_GB2312" w:hAnsi="仿宋_GB2312" w:eastAsia="仿宋_GB2312" w:cs="仿宋_GB2312"/>
          <w:color w:val="000000" w:themeColor="text1"/>
          <w:kern w:val="0"/>
          <w:sz w:val="24"/>
          <w:highlight w:val="none"/>
          <w14:textFill>
            <w14:solidFill>
              <w14:schemeClr w14:val="tx1"/>
            </w14:solidFill>
          </w14:textFill>
        </w:rPr>
        <w:t>须提交身份证、学校核发的就业推荐表，已经签订就业协议书的毕业生还须</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提供签约</w:t>
      </w:r>
      <w:r>
        <w:rPr>
          <w:rFonts w:hint="eastAsia" w:ascii="仿宋_GB2312" w:hAnsi="仿宋_GB2312" w:eastAsia="仿宋_GB2312" w:cs="仿宋_GB2312"/>
          <w:color w:val="000000" w:themeColor="text1"/>
          <w:kern w:val="0"/>
          <w:sz w:val="24"/>
          <w:highlight w:val="none"/>
          <w14:textFill>
            <w14:solidFill>
              <w14:schemeClr w14:val="tx1"/>
            </w14:solidFill>
          </w14:textFill>
        </w:rPr>
        <w:t>单位出具</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24"/>
          <w:highlight w:val="none"/>
          <w14:textFill>
            <w14:solidFill>
              <w14:schemeClr w14:val="tx1"/>
            </w14:solidFill>
          </w14:textFill>
        </w:rPr>
        <w:t>单位同意报考证明信</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或解约函</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未派遣的毕业生</w:t>
      </w:r>
      <w:r>
        <w:rPr>
          <w:rFonts w:hint="eastAsia" w:ascii="仿宋_GB2312" w:hAnsi="仿宋_GB2312" w:eastAsia="仿宋_GB2312" w:cs="仿宋_GB2312"/>
          <w:color w:val="000000" w:themeColor="text1"/>
          <w:kern w:val="0"/>
          <w:sz w:val="24"/>
          <w:highlight w:val="none"/>
          <w14:textFill>
            <w14:solidFill>
              <w14:schemeClr w14:val="tx1"/>
            </w14:solidFill>
          </w14:textFill>
        </w:rPr>
        <w:t>须提交学历证书、学位证书、身份证、毕业生就业主管机关签发的就业报到证（研究生毕业生可提供就业推荐表及就业协议书代替就业报到证）。</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其他报考人员</w:t>
      </w:r>
      <w:r>
        <w:rPr>
          <w:rFonts w:hint="eastAsia" w:ascii="仿宋_GB2312" w:hAnsi="仿宋_GB2312" w:eastAsia="仿宋_GB2312" w:cs="仿宋_GB2312"/>
          <w:color w:val="000000" w:themeColor="text1"/>
          <w:kern w:val="0"/>
          <w:sz w:val="24"/>
          <w:highlight w:val="none"/>
          <w14:textFill>
            <w14:solidFill>
              <w14:schemeClr w14:val="tx1"/>
            </w14:solidFill>
          </w14:textFill>
        </w:rPr>
        <w:t>须提交招聘岗位要求的学历证书、学位证书（海外留学人员还须提供教育部留学服务中心出具的学历、学位认证书）、身份证、具有人事管理权限部门或单位出具的同意报考证明信（采用《简章》附件3</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式样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实行</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集体</w:t>
      </w:r>
      <w:r>
        <w:rPr>
          <w:rFonts w:hint="eastAsia" w:ascii="仿宋_GB2312" w:hAnsi="仿宋_GB2312" w:eastAsia="仿宋_GB2312" w:cs="仿宋_GB2312"/>
          <w:color w:val="000000" w:themeColor="text1"/>
          <w:kern w:val="0"/>
          <w:sz w:val="24"/>
          <w:highlight w:val="none"/>
          <w14:textFill>
            <w14:solidFill>
              <w14:schemeClr w14:val="tx1"/>
            </w14:solidFill>
          </w14:textFill>
        </w:rPr>
        <w:t>人事代理的，用人单位</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kern w:val="0"/>
          <w:sz w:val="24"/>
          <w:highlight w:val="none"/>
          <w14:textFill>
            <w14:solidFill>
              <w14:schemeClr w14:val="tx1"/>
            </w14:solidFill>
          </w14:textFill>
        </w:rPr>
        <w:t>人事代理机构</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均须盖章</w:t>
      </w:r>
      <w:r>
        <w:rPr>
          <w:rFonts w:hint="eastAsia" w:ascii="仿宋_GB2312" w:hAnsi="仿宋_GB2312" w:eastAsia="仿宋_GB2312" w:cs="仿宋_GB2312"/>
          <w:color w:val="000000" w:themeColor="text1"/>
          <w:kern w:val="0"/>
          <w:sz w:val="24"/>
          <w:highlight w:val="none"/>
          <w14:textFill>
            <w14:solidFill>
              <w14:schemeClr w14:val="tx1"/>
            </w14:solidFill>
          </w14:textFill>
        </w:rPr>
        <w:t>；实行个人人事代理的，由人事代理机构</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kern w:val="0"/>
          <w:sz w:val="24"/>
          <w:highlight w:val="none"/>
          <w14:textFill>
            <w14:solidFill>
              <w14:schemeClr w14:val="tx1"/>
            </w14:solidFill>
          </w14:textFill>
        </w:rPr>
        <w:t>；中小学教师报考须</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所在单位和</w:t>
      </w:r>
      <w:r>
        <w:rPr>
          <w:rFonts w:hint="eastAsia" w:ascii="仿宋_GB2312" w:hAnsi="仿宋_GB2312" w:eastAsia="仿宋_GB2312" w:cs="仿宋_GB2312"/>
          <w:color w:val="000000" w:themeColor="text1"/>
          <w:kern w:val="0"/>
          <w:sz w:val="24"/>
          <w:highlight w:val="none"/>
          <w14:textFill>
            <w14:solidFill>
              <w14:schemeClr w14:val="tx1"/>
            </w14:solidFill>
          </w14:textFill>
        </w:rPr>
        <w:t>县级以上教育行政主管部门</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kern w:val="0"/>
          <w:sz w:val="24"/>
          <w:highlight w:val="none"/>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highlight w:val="none"/>
          <w14:textFill>
            <w14:solidFill>
              <w14:schemeClr w14:val="tx1"/>
            </w14:solidFill>
          </w14:textFill>
        </w:rPr>
        <w:t>招聘岗位有工作经历要求的，</w:t>
      </w:r>
      <w:r>
        <w:rPr>
          <w:rFonts w:hint="eastAsia" w:ascii="仿宋_GB2312" w:hAnsi="仿宋_GB2312" w:eastAsia="仿宋_GB2312" w:cs="仿宋_GB2312"/>
          <w:color w:val="000000" w:themeColor="text1"/>
          <w:kern w:val="0"/>
          <w:sz w:val="24"/>
          <w:highlight w:val="none"/>
          <w14:textFill>
            <w14:solidFill>
              <w14:schemeClr w14:val="tx1"/>
            </w14:solidFill>
          </w14:textFill>
        </w:rPr>
        <w:t>须提交能够证明其专业工作经历的劳动（聘用）合同、社会保险缴纳证明及单位出具的专业工作经历证明信</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采用《简章》附件4</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式样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highlight w:val="none"/>
          <w14:textFill>
            <w14:solidFill>
              <w14:schemeClr w14:val="tx1"/>
            </w14:solidFill>
          </w14:textFill>
        </w:rPr>
        <w:t>招聘岗位有其他要求的</w:t>
      </w:r>
      <w:r>
        <w:rPr>
          <w:rFonts w:hint="eastAsia" w:ascii="仿宋_GB2312" w:hAnsi="仿宋_GB2312" w:eastAsia="仿宋_GB2312" w:cs="仿宋_GB2312"/>
          <w:color w:val="000000" w:themeColor="text1"/>
          <w:kern w:val="0"/>
          <w:sz w:val="24"/>
          <w:highlight w:val="none"/>
          <w14:textFill>
            <w14:solidFill>
              <w14:schemeClr w14:val="tx1"/>
            </w14:solidFill>
          </w14:textFill>
        </w:rPr>
        <w:t>，还须按要求提交其他相关材料,如：</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普通话、</w:t>
      </w:r>
      <w:r>
        <w:rPr>
          <w:rFonts w:hint="eastAsia" w:ascii="仿宋_GB2312" w:hAnsi="仿宋_GB2312" w:eastAsia="仿宋_GB2312" w:cs="仿宋_GB2312"/>
          <w:color w:val="000000" w:themeColor="text1"/>
          <w:kern w:val="0"/>
          <w:sz w:val="24"/>
          <w:highlight w:val="none"/>
          <w14:textFill>
            <w14:solidFill>
              <w14:schemeClr w14:val="tx1"/>
            </w14:solidFill>
          </w14:textFill>
        </w:rPr>
        <w:t>教师资格等证书。</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highlight w:val="none"/>
          <w14:textFill>
            <w14:solidFill>
              <w14:schemeClr w14:val="tx1"/>
            </w14:solidFill>
          </w14:textFill>
        </w:rPr>
        <w:t>香港和澳门居民中的中国公民</w:t>
      </w:r>
      <w:r>
        <w:rPr>
          <w:rFonts w:hint="eastAsia" w:ascii="仿宋_GB2312" w:hAnsi="仿宋_GB2312" w:eastAsia="仿宋_GB2312" w:cs="仿宋_GB2312"/>
          <w:color w:val="000000" w:themeColor="text1"/>
          <w:kern w:val="0"/>
          <w:sz w:val="24"/>
          <w:highlight w:val="none"/>
          <w14:textFill>
            <w14:solidFill>
              <w14:schemeClr w14:val="tx1"/>
            </w14:solidFill>
          </w14:textFill>
        </w:rPr>
        <w:t>应聘的，还需提供《港澳居民来往内地通行证》。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28.</w:t>
      </w:r>
      <w:r>
        <w:rPr>
          <w:rFonts w:hint="eastAsia" w:ascii="黑体" w:hAnsi="黑体" w:eastAsia="黑体" w:cs="黑体"/>
          <w:color w:val="000000" w:themeColor="text1"/>
          <w:kern w:val="0"/>
          <w:sz w:val="24"/>
          <w:highlight w:val="none"/>
          <w14:textFill>
            <w14:solidFill>
              <w14:schemeClr w14:val="tx1"/>
            </w14:solidFill>
          </w14:textFill>
        </w:rPr>
        <w:t>招聘岗位有其他要求（职业资格、专业工作经历等），应聘人员需要注意什么问题？</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招聘岗位有其他要求的，必须满足《2019年烟台高新区教育类事业单位公开招聘工作人员岗位需求表》中的所有条件才能报考。现场资格审查时，在《事业单位公开招聘报名登记表》相应空栏中，如实填写自己的有关情况，并出具证明材料原件和复印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29</w:t>
      </w:r>
      <w:r>
        <w:rPr>
          <w:rFonts w:hint="eastAsia" w:ascii="黑体" w:hAnsi="黑体" w:eastAsia="黑体" w:cs="黑体"/>
          <w:color w:val="000000" w:themeColor="text1"/>
          <w:kern w:val="0"/>
          <w:sz w:val="24"/>
          <w:highlight w:val="none"/>
          <w14:textFill>
            <w14:solidFill>
              <w14:schemeClr w14:val="tx1"/>
            </w14:solidFill>
          </w14:textFill>
        </w:rPr>
        <w:t xml:space="preserve">.现场资格审查时，未能在规定时间内提交齐全指定材料，可否延期补交有关材料？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现场资格审查提交材料不全的，须在现场资格审查</w:t>
      </w:r>
      <w:r>
        <w:rPr>
          <w:rFonts w:hint="eastAsia" w:ascii="仿宋_GB2312" w:hAnsi="仿宋" w:eastAsia="仿宋_GB2312"/>
          <w:color w:val="000000" w:themeColor="text1"/>
          <w:sz w:val="24"/>
          <w:highlight w:val="none"/>
          <w:lang w:val="en-US" w:eastAsia="zh-CN"/>
          <w14:textFill>
            <w14:solidFill>
              <w14:schemeClr w14:val="tx1"/>
            </w14:solidFill>
          </w14:textFill>
        </w:rPr>
        <w:t>日次日</w:t>
      </w:r>
      <w:r>
        <w:rPr>
          <w:rFonts w:hint="eastAsia" w:ascii="仿宋_GB2312" w:hAnsi="仿宋" w:eastAsia="仿宋_GB2312"/>
          <w:color w:val="000000" w:themeColor="text1"/>
          <w:sz w:val="24"/>
          <w:highlight w:val="none"/>
          <w14:textFill>
            <w14:solidFill>
              <w14:schemeClr w14:val="tx1"/>
            </w14:solidFill>
          </w14:textFill>
        </w:rPr>
        <w:t>17:00前提交。</w:t>
      </w:r>
      <w:r>
        <w:rPr>
          <w:rFonts w:ascii="仿宋_GB2312" w:hAnsi="仿宋" w:eastAsia="仿宋_GB2312"/>
          <w:color w:val="000000" w:themeColor="text1"/>
          <w:sz w:val="24"/>
          <w:highlight w:val="none"/>
          <w14:textFill>
            <w14:solidFill>
              <w14:schemeClr w14:val="tx1"/>
            </w14:solidFill>
          </w14:textFill>
        </w:rPr>
        <w:t>单位</w:t>
      </w:r>
      <w:r>
        <w:rPr>
          <w:rFonts w:hint="eastAsia" w:ascii="仿宋_GB2312" w:hAnsi="仿宋" w:eastAsia="仿宋_GB2312"/>
          <w:color w:val="000000" w:themeColor="text1"/>
          <w:sz w:val="24"/>
          <w:highlight w:val="none"/>
          <w14:textFill>
            <w14:solidFill>
              <w14:schemeClr w14:val="tx1"/>
            </w14:solidFill>
          </w14:textFill>
        </w:rPr>
        <w:t>同意报考证明</w:t>
      </w:r>
      <w:r>
        <w:rPr>
          <w:rFonts w:ascii="仿宋_GB2312" w:hAnsi="仿宋" w:eastAsia="仿宋_GB2312"/>
          <w:color w:val="000000" w:themeColor="text1"/>
          <w:sz w:val="24"/>
          <w:highlight w:val="none"/>
          <w14:textFill>
            <w14:solidFill>
              <w14:schemeClr w14:val="tx1"/>
            </w14:solidFill>
          </w14:textFill>
        </w:rPr>
        <w:t>信</w:t>
      </w:r>
      <w:r>
        <w:rPr>
          <w:rFonts w:hint="eastAsia" w:ascii="仿宋_GB2312" w:hAnsi="仿宋" w:eastAsia="仿宋_GB2312"/>
          <w:color w:val="000000" w:themeColor="text1"/>
          <w:sz w:val="24"/>
          <w:highlight w:val="none"/>
          <w14:textFill>
            <w14:solidFill>
              <w14:schemeClr w14:val="tx1"/>
            </w14:solidFill>
          </w14:textFill>
        </w:rPr>
        <w:t>因故不能在现场资格审查时提供的，也可在面试后第二个工作日17:00前提供。未</w:t>
      </w:r>
      <w:r>
        <w:rPr>
          <w:rFonts w:ascii="仿宋_GB2312" w:hAnsi="仿宋" w:eastAsia="仿宋_GB2312"/>
          <w:color w:val="000000" w:themeColor="text1"/>
          <w:sz w:val="24"/>
          <w:highlight w:val="none"/>
          <w14:textFill>
            <w14:solidFill>
              <w14:schemeClr w14:val="tx1"/>
            </w14:solidFill>
          </w14:textFill>
        </w:rPr>
        <w:t>在</w:t>
      </w:r>
      <w:r>
        <w:rPr>
          <w:rFonts w:hint="eastAsia" w:ascii="仿宋_GB2312" w:hAnsi="仿宋" w:eastAsia="仿宋_GB2312"/>
          <w:color w:val="000000" w:themeColor="text1"/>
          <w:sz w:val="24"/>
          <w:highlight w:val="none"/>
          <w14:textFill>
            <w14:solidFill>
              <w14:schemeClr w14:val="tx1"/>
            </w14:solidFill>
          </w14:textFill>
        </w:rPr>
        <w:t>规定时间内</w:t>
      </w:r>
      <w:r>
        <w:rPr>
          <w:rFonts w:ascii="仿宋_GB2312" w:hAnsi="仿宋" w:eastAsia="仿宋_GB2312"/>
          <w:color w:val="000000" w:themeColor="text1"/>
          <w:sz w:val="24"/>
          <w:highlight w:val="none"/>
          <w14:textFill>
            <w14:solidFill>
              <w14:schemeClr w14:val="tx1"/>
            </w14:solidFill>
          </w14:textFill>
        </w:rPr>
        <w:t>提交有关材料</w:t>
      </w:r>
      <w:r>
        <w:rPr>
          <w:rFonts w:hint="eastAsia" w:ascii="仿宋_GB2312" w:hAnsi="仿宋" w:eastAsia="仿宋_GB2312"/>
          <w:color w:val="000000" w:themeColor="text1"/>
          <w:sz w:val="24"/>
          <w:highlight w:val="none"/>
          <w14:textFill>
            <w14:solidFill>
              <w14:schemeClr w14:val="tx1"/>
            </w14:solidFill>
          </w14:textFill>
        </w:rPr>
        <w:t>、证明</w:t>
      </w:r>
      <w:r>
        <w:rPr>
          <w:rFonts w:ascii="仿宋_GB2312" w:hAnsi="仿宋" w:eastAsia="仿宋_GB2312"/>
          <w:color w:val="000000" w:themeColor="text1"/>
          <w:sz w:val="24"/>
          <w:highlight w:val="none"/>
          <w14:textFill>
            <w14:solidFill>
              <w14:schemeClr w14:val="tx1"/>
            </w14:solidFill>
          </w14:textFill>
        </w:rPr>
        <w:t>的，视为弃权。经审查不具备报考条件的，取消其</w:t>
      </w:r>
      <w:r>
        <w:rPr>
          <w:rFonts w:hint="eastAsia" w:ascii="仿宋_GB2312" w:hAnsi="仿宋" w:eastAsia="仿宋_GB2312"/>
          <w:color w:val="000000" w:themeColor="text1"/>
          <w:sz w:val="24"/>
          <w:highlight w:val="none"/>
          <w14:textFill>
            <w14:solidFill>
              <w14:schemeClr w14:val="tx1"/>
            </w14:solidFill>
          </w14:textFill>
        </w:rPr>
        <w:t>考</w:t>
      </w:r>
      <w:r>
        <w:rPr>
          <w:rFonts w:ascii="仿宋_GB2312" w:hAnsi="仿宋" w:eastAsia="仿宋_GB2312"/>
          <w:color w:val="000000" w:themeColor="text1"/>
          <w:sz w:val="24"/>
          <w:highlight w:val="none"/>
          <w14:textFill>
            <w14:solidFill>
              <w14:schemeClr w14:val="tx1"/>
            </w14:solidFill>
          </w14:textFill>
        </w:rPr>
        <w:t>试资格。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3</w:t>
      </w:r>
      <w:r>
        <w:rPr>
          <w:rFonts w:hint="eastAsia" w:ascii="黑体" w:hAnsi="黑体" w:eastAsia="黑体" w:cs="黑体"/>
          <w:color w:val="000000" w:themeColor="text1"/>
          <w:kern w:val="0"/>
          <w:sz w:val="24"/>
          <w:highlight w:val="none"/>
          <w:lang w:val="en-US" w:eastAsia="zh-CN"/>
          <w14:textFill>
            <w14:solidFill>
              <w14:schemeClr w14:val="tx1"/>
            </w14:solidFill>
          </w14:textFill>
        </w:rPr>
        <w:t>0</w:t>
      </w:r>
      <w:r>
        <w:rPr>
          <w:rFonts w:hint="eastAsia" w:ascii="黑体" w:hAnsi="黑体" w:eastAsia="黑体" w:cs="黑体"/>
          <w:color w:val="000000" w:themeColor="text1"/>
          <w:kern w:val="0"/>
          <w:sz w:val="24"/>
          <w:highlight w:val="none"/>
          <w14:textFill>
            <w14:solidFill>
              <w14:schemeClr w14:val="tx1"/>
            </w14:solidFill>
          </w14:textFill>
        </w:rPr>
        <w:t>.如何查询是否进入面试范围？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lang w:eastAsia="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进入面试范围的人员名单在</w:t>
      </w:r>
      <w:r>
        <w:rPr>
          <w:rFonts w:hint="eastAsia" w:ascii="仿宋_GB2312" w:hAnsi="仿宋" w:eastAsia="仿宋_GB2312"/>
          <w:color w:val="000000" w:themeColor="text1"/>
          <w:sz w:val="24"/>
          <w:highlight w:val="none"/>
          <w:lang w:eastAsia="zh-CN"/>
          <w14:textFill>
            <w14:solidFill>
              <w14:schemeClr w14:val="tx1"/>
            </w14:solidFill>
          </w14:textFill>
        </w:rPr>
        <w:t>烟台高新技术产业开发区</w:t>
      </w:r>
      <w:r>
        <w:rPr>
          <w:rFonts w:hint="eastAsia" w:ascii="仿宋_GB2312" w:hAnsi="仿宋" w:eastAsia="仿宋_GB2312"/>
          <w:color w:val="000000" w:themeColor="text1"/>
          <w:sz w:val="24"/>
          <w:highlight w:val="none"/>
          <w14:textFill>
            <w14:solidFill>
              <w14:schemeClr w14:val="tx1"/>
            </w14:solidFill>
          </w14:textFill>
        </w:rPr>
        <w:t>网站公布</w:t>
      </w:r>
      <w:r>
        <w:rPr>
          <w:rFonts w:hint="eastAsia" w:ascii="仿宋_GB2312" w:hAnsi="仿宋" w:eastAsia="仿宋_GB2312"/>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14:textFill>
            <w14:solidFill>
              <w14:schemeClr w14:val="tx1"/>
            </w14:solidFill>
          </w14:textFill>
        </w:rPr>
        <w:t>3</w:t>
      </w:r>
      <w:r>
        <w:rPr>
          <w:rFonts w:hint="eastAsia" w:ascii="黑体" w:hAnsi="黑体" w:eastAsia="黑体" w:cs="黑体"/>
          <w:color w:val="000000" w:themeColor="text1"/>
          <w:kern w:val="0"/>
          <w:sz w:val="24"/>
          <w:highlight w:val="none"/>
          <w:lang w:val="en-US" w:eastAsia="zh-CN"/>
          <w14:textFill>
            <w14:solidFill>
              <w14:schemeClr w14:val="tx1"/>
            </w14:solidFill>
          </w14:textFill>
        </w:rPr>
        <w:t>1</w:t>
      </w:r>
      <w:r>
        <w:rPr>
          <w:rFonts w:hint="eastAsia" w:ascii="黑体" w:hAnsi="黑体" w:eastAsia="黑体" w:cs="黑体"/>
          <w:color w:val="000000" w:themeColor="text1"/>
          <w:kern w:val="0"/>
          <w:sz w:val="24"/>
          <w:highlight w:val="none"/>
          <w14:textFill>
            <w14:solidFill>
              <w14:schemeClr w14:val="tx1"/>
            </w14:solidFill>
          </w14:textFill>
        </w:rPr>
        <w:t>.考察、体检是否递补？</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经考察、体检合格的人员，在</w:t>
      </w:r>
      <w:r>
        <w:rPr>
          <w:rFonts w:hint="eastAsia" w:ascii="仿宋_GB2312" w:hAnsi="仿宋" w:eastAsia="仿宋_GB2312"/>
          <w:color w:val="000000" w:themeColor="text1"/>
          <w:sz w:val="24"/>
          <w:highlight w:val="none"/>
          <w:lang w:eastAsia="zh-CN"/>
          <w14:textFill>
            <w14:solidFill>
              <w14:schemeClr w14:val="tx1"/>
            </w14:solidFill>
          </w14:textFill>
        </w:rPr>
        <w:t>烟台高新技术产业开发区</w:t>
      </w:r>
      <w:r>
        <w:rPr>
          <w:rFonts w:hint="eastAsia" w:ascii="仿宋_GB2312" w:hAnsi="仿宋" w:eastAsia="仿宋_GB2312"/>
          <w:color w:val="000000" w:themeColor="text1"/>
          <w:sz w:val="24"/>
          <w:highlight w:val="none"/>
          <w14:textFill>
            <w14:solidFill>
              <w14:schemeClr w14:val="tx1"/>
            </w14:solidFill>
          </w14:textFill>
        </w:rPr>
        <w:t>网站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32</w:t>
      </w:r>
      <w:r>
        <w:rPr>
          <w:rFonts w:hint="eastAsia" w:ascii="黑体" w:hAnsi="黑体" w:eastAsia="黑体" w:cs="黑体"/>
          <w:color w:val="000000" w:themeColor="text1"/>
          <w:kern w:val="0"/>
          <w:sz w:val="24"/>
          <w:highlight w:val="none"/>
          <w14:textFill>
            <w14:solidFill>
              <w14:schemeClr w14:val="tx1"/>
            </w14:solidFill>
          </w14:textFill>
        </w:rPr>
        <w:t>.违纪违规报考人员如何处理？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33</w:t>
      </w:r>
      <w:r>
        <w:rPr>
          <w:rFonts w:hint="eastAsia" w:ascii="黑体" w:hAnsi="黑体" w:eastAsia="黑体" w:cs="黑体"/>
          <w:color w:val="000000" w:themeColor="text1"/>
          <w:kern w:val="0"/>
          <w:sz w:val="24"/>
          <w:highlight w:val="none"/>
          <w14:textFill>
            <w14:solidFill>
              <w14:schemeClr w14:val="tx1"/>
            </w14:solidFill>
          </w14:textFill>
        </w:rPr>
        <w:t>.本次招聘是否指定辅导用书？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本次招聘不指定考试辅导用书，不授权或委托任何机构举办考试辅导培训班。社会上出现任何名义举办的辅导班、辅导网站或出版物、上网卡等，均与事业单位公开招聘主管机关无关。</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34.</w:t>
      </w:r>
      <w:r>
        <w:rPr>
          <w:rFonts w:hint="eastAsia" w:ascii="黑体" w:hAnsi="黑体" w:eastAsia="黑体" w:cs="黑体"/>
          <w:color w:val="000000" w:themeColor="text1"/>
          <w:kern w:val="0"/>
          <w:sz w:val="24"/>
          <w:highlight w:val="none"/>
          <w14:textFill>
            <w14:solidFill>
              <w14:schemeClr w14:val="tx1"/>
            </w14:solidFill>
          </w14:textFill>
        </w:rPr>
        <w:t>公开招聘期间有哪些联系方式？</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咨询招聘简章有关问题，请联系电话：0535-</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6922109</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报名</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期间，咨询报考条件资格的问题，请联系0535-6922113</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监督电话：0535-</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6922030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4"/>
          <w:highlight w:val="none"/>
          <w:lang w:val="en-US" w:eastAsia="zh-CN"/>
          <w14:textFill>
            <w14:solidFill>
              <w14:schemeClr w14:val="tx1"/>
            </w14:solidFill>
          </w14:textFill>
        </w:rPr>
        <w:t>35</w:t>
      </w:r>
      <w:r>
        <w:rPr>
          <w:rFonts w:hint="eastAsia" w:ascii="黑体" w:hAnsi="黑体" w:eastAsia="黑体" w:cs="黑体"/>
          <w:color w:val="000000" w:themeColor="text1"/>
          <w:kern w:val="0"/>
          <w:sz w:val="24"/>
          <w:highlight w:val="none"/>
          <w14:textFill>
            <w14:solidFill>
              <w14:schemeClr w14:val="tx1"/>
            </w14:solidFill>
          </w14:textFill>
        </w:rPr>
        <w:t>.考生还需注意哪些问题？</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符合条件的应考人员应在规定时间内尽早报名，避免造成网络拥堵。应聘人员在报考期间要及时了解招聘网站发布的最新信息，不要因错过重要信息而影响考试聘用。</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000000" w:themeColor="text1"/>
          <w:kern w:val="0"/>
          <w:sz w:val="24"/>
          <w:highlight w:val="none"/>
          <w:u w:val="single"/>
          <w14:textFill>
            <w14:solidFill>
              <w14:schemeClr w14:val="tx1"/>
            </w14:solidFill>
          </w14:textFill>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2040AE"/>
    <w:rsid w:val="002436CB"/>
    <w:rsid w:val="002C0622"/>
    <w:rsid w:val="002C2F51"/>
    <w:rsid w:val="00310A13"/>
    <w:rsid w:val="00374399"/>
    <w:rsid w:val="003C4174"/>
    <w:rsid w:val="00430BBB"/>
    <w:rsid w:val="004436B6"/>
    <w:rsid w:val="00470176"/>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4160D"/>
    <w:rsid w:val="007866F0"/>
    <w:rsid w:val="008661A1"/>
    <w:rsid w:val="0090178E"/>
    <w:rsid w:val="00944186"/>
    <w:rsid w:val="009D6525"/>
    <w:rsid w:val="00A1701A"/>
    <w:rsid w:val="00A708FB"/>
    <w:rsid w:val="00B04976"/>
    <w:rsid w:val="00B07ED5"/>
    <w:rsid w:val="00B13C2B"/>
    <w:rsid w:val="00B3075D"/>
    <w:rsid w:val="00B61218"/>
    <w:rsid w:val="00C41E4B"/>
    <w:rsid w:val="00D61099"/>
    <w:rsid w:val="00D63C51"/>
    <w:rsid w:val="00D66A0C"/>
    <w:rsid w:val="00DE20B8"/>
    <w:rsid w:val="00E042C3"/>
    <w:rsid w:val="00E051ED"/>
    <w:rsid w:val="00E319D2"/>
    <w:rsid w:val="00E80022"/>
    <w:rsid w:val="00EF1AB2"/>
    <w:rsid w:val="00F91EB9"/>
    <w:rsid w:val="00F934B8"/>
    <w:rsid w:val="00FB0DC3"/>
    <w:rsid w:val="00FB596D"/>
    <w:rsid w:val="00FE025E"/>
    <w:rsid w:val="0DB64B8F"/>
    <w:rsid w:val="0E190EEF"/>
    <w:rsid w:val="12502D4F"/>
    <w:rsid w:val="12857009"/>
    <w:rsid w:val="13943F38"/>
    <w:rsid w:val="13FD26C8"/>
    <w:rsid w:val="15725E29"/>
    <w:rsid w:val="16C53177"/>
    <w:rsid w:val="1B8D5067"/>
    <w:rsid w:val="1CE15BA0"/>
    <w:rsid w:val="1D514A0F"/>
    <w:rsid w:val="236D5B7B"/>
    <w:rsid w:val="240D3B86"/>
    <w:rsid w:val="260E4D17"/>
    <w:rsid w:val="2B8D29E2"/>
    <w:rsid w:val="32164F26"/>
    <w:rsid w:val="324A1EA4"/>
    <w:rsid w:val="335E58C4"/>
    <w:rsid w:val="33E00066"/>
    <w:rsid w:val="363C6A62"/>
    <w:rsid w:val="3D292066"/>
    <w:rsid w:val="404566D4"/>
    <w:rsid w:val="41357AB7"/>
    <w:rsid w:val="413F3C03"/>
    <w:rsid w:val="43394EE9"/>
    <w:rsid w:val="44475A6B"/>
    <w:rsid w:val="4E3720D7"/>
    <w:rsid w:val="4FE6456C"/>
    <w:rsid w:val="511161D6"/>
    <w:rsid w:val="51ED5566"/>
    <w:rsid w:val="52A915EC"/>
    <w:rsid w:val="54D004CC"/>
    <w:rsid w:val="58AC2C04"/>
    <w:rsid w:val="59A61476"/>
    <w:rsid w:val="5A310FEB"/>
    <w:rsid w:val="5DDC0EF7"/>
    <w:rsid w:val="5F1351D1"/>
    <w:rsid w:val="60CA2205"/>
    <w:rsid w:val="63677BA0"/>
    <w:rsid w:val="66CE54C6"/>
    <w:rsid w:val="6B281708"/>
    <w:rsid w:val="6E220216"/>
    <w:rsid w:val="72426071"/>
    <w:rsid w:val="76411D06"/>
    <w:rsid w:val="78AC63C3"/>
    <w:rsid w:val="7AD64B52"/>
    <w:rsid w:val="7AF844D2"/>
    <w:rsid w:val="7C027A83"/>
    <w:rsid w:val="7D2676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fill="F9F2F4"/>
    </w:rPr>
  </w:style>
  <w:style w:type="character" w:styleId="15">
    <w:name w:val="HTML Keyboard"/>
    <w:basedOn w:val="8"/>
    <w:qFormat/>
    <w:uiPriority w:val="0"/>
    <w:rPr>
      <w:rFonts w:hint="default" w:ascii="Consolas" w:hAnsi="Consolas" w:eastAsia="Consolas" w:cs="Consolas"/>
      <w:color w:val="FFFFFF"/>
      <w:sz w:val="21"/>
      <w:szCs w:val="21"/>
      <w:shd w:val="clear"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1133</Words>
  <Characters>6462</Characters>
  <Lines>53</Lines>
  <Paragraphs>15</Paragraphs>
  <TotalTime>43</TotalTime>
  <ScaleCrop>false</ScaleCrop>
  <LinksUpToDate>false</LinksUpToDate>
  <CharactersWithSpaces>7580</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张翠</cp:lastModifiedBy>
  <cp:lastPrinted>2019-01-21T03:41:00Z</cp:lastPrinted>
  <dcterms:modified xsi:type="dcterms:W3CDTF">2019-06-15T03:38:11Z</dcterms:modified>
  <dc:title>问，参加2012年执业医师资格考试，成绩合格，但未发放医师资格证书的，可否报考相关岗位？资格审查时需提供什么材料？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